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EAE" w:rsidRPr="00206EAE" w:rsidRDefault="00206EAE" w:rsidP="00C10F99">
      <w:pPr>
        <w:spacing w:line="360" w:lineRule="auto"/>
        <w:rPr>
          <w:rFonts w:ascii="Century Gothic" w:hAnsi="Century Gothic"/>
          <w:i/>
          <w:sz w:val="20"/>
          <w:szCs w:val="20"/>
        </w:rPr>
      </w:pPr>
      <w:r w:rsidRPr="00206EAE">
        <w:rPr>
          <w:rFonts w:ascii="Century Gothic" w:hAnsi="Century Gothic"/>
          <w:i/>
          <w:sz w:val="20"/>
          <w:szCs w:val="20"/>
        </w:rPr>
        <w:t>I included quite a bit of information here. I don’t want this article to overshadow the information on the international conference, yet we do want to give information to interested members. Let me know what you think.</w:t>
      </w:r>
    </w:p>
    <w:p w:rsidR="00206EAE" w:rsidRDefault="00206EAE" w:rsidP="00C10F99">
      <w:pPr>
        <w:spacing w:line="360" w:lineRule="auto"/>
        <w:rPr>
          <w:rFonts w:ascii="Century Gothic" w:hAnsi="Century Gothic"/>
          <w:b/>
          <w:sz w:val="24"/>
          <w:szCs w:val="20"/>
        </w:rPr>
      </w:pPr>
      <w:r>
        <w:rPr>
          <w:rFonts w:ascii="Century Gothic" w:hAnsi="Century Gothic"/>
          <w:b/>
          <w:sz w:val="24"/>
          <w:szCs w:val="20"/>
        </w:rPr>
        <w:br/>
      </w:r>
    </w:p>
    <w:p w:rsidR="00206EAE" w:rsidRDefault="00206EAE" w:rsidP="00C10F99">
      <w:pPr>
        <w:spacing w:line="360" w:lineRule="auto"/>
        <w:rPr>
          <w:rFonts w:ascii="Century Gothic" w:hAnsi="Century Gothic"/>
          <w:b/>
          <w:sz w:val="24"/>
          <w:szCs w:val="20"/>
        </w:rPr>
      </w:pPr>
    </w:p>
    <w:p w:rsidR="00660D99" w:rsidRPr="00F84E35" w:rsidRDefault="00C10F99" w:rsidP="00C10F99">
      <w:pPr>
        <w:spacing w:line="360" w:lineRule="auto"/>
        <w:rPr>
          <w:rFonts w:ascii="Century Gothic" w:hAnsi="Century Gothic"/>
          <w:b/>
          <w:i/>
          <w:sz w:val="24"/>
          <w:szCs w:val="20"/>
        </w:rPr>
      </w:pPr>
      <w:r w:rsidRPr="00D748ED">
        <w:rPr>
          <w:rFonts w:ascii="Century Gothic" w:hAnsi="Century Gothic"/>
          <w:b/>
          <w:sz w:val="24"/>
          <w:szCs w:val="20"/>
        </w:rPr>
        <w:t xml:space="preserve">European Regional Conference 2016: </w:t>
      </w:r>
      <w:r w:rsidRPr="00D748ED">
        <w:rPr>
          <w:rFonts w:ascii="Century Gothic" w:hAnsi="Century Gothic"/>
          <w:b/>
          <w:i/>
          <w:sz w:val="24"/>
          <w:szCs w:val="20"/>
        </w:rPr>
        <w:t>Challenging Vocation in Higher Education</w:t>
      </w:r>
    </w:p>
    <w:p w:rsidR="00510994" w:rsidRPr="0017157E" w:rsidRDefault="00206EAE" w:rsidP="00C10F99">
      <w:pPr>
        <w:spacing w:line="360" w:lineRule="auto"/>
        <w:rPr>
          <w:rFonts w:ascii="Century Gothic" w:hAnsi="Century Gothic"/>
          <w:b/>
          <w:color w:val="C45911" w:themeColor="accent2" w:themeShade="BF"/>
          <w:sz w:val="24"/>
          <w:szCs w:val="20"/>
        </w:rPr>
      </w:pPr>
      <w:r w:rsidRPr="0017157E">
        <w:rPr>
          <w:noProof/>
          <w:color w:val="C45911" w:themeColor="accent2" w:themeShade="BF"/>
        </w:rPr>
        <w:drawing>
          <wp:anchor distT="0" distB="0" distL="114300" distR="114300" simplePos="0" relativeHeight="251660288" behindDoc="1" locked="0" layoutInCell="1" allowOverlap="1" wp14:anchorId="68B25DD8" wp14:editId="1DC7292C">
            <wp:simplePos x="0" y="0"/>
            <wp:positionH relativeFrom="margin">
              <wp:posOffset>2114550</wp:posOffset>
            </wp:positionH>
            <wp:positionV relativeFrom="paragraph">
              <wp:posOffset>208915</wp:posOffset>
            </wp:positionV>
            <wp:extent cx="3844925" cy="2562225"/>
            <wp:effectExtent l="19050" t="19050" r="22225" b="28575"/>
            <wp:wrapTight wrapText="bothSides">
              <wp:wrapPolygon edited="0">
                <wp:start x="-107" y="-161"/>
                <wp:lineTo x="-107" y="21680"/>
                <wp:lineTo x="21618" y="21680"/>
                <wp:lineTo x="21618" y="-161"/>
                <wp:lineTo x="-107" y="-16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44925" cy="256222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510994" w:rsidRPr="0017157E">
        <w:rPr>
          <w:rFonts w:ascii="Century Gothic" w:hAnsi="Century Gothic"/>
          <w:b/>
          <w:color w:val="C45911" w:themeColor="accent2" w:themeShade="BF"/>
          <w:sz w:val="24"/>
          <w:szCs w:val="20"/>
        </w:rPr>
        <w:t>QUICK FACTS</w:t>
      </w:r>
    </w:p>
    <w:p w:rsidR="00510994" w:rsidRPr="00510994" w:rsidRDefault="00510994" w:rsidP="00510994">
      <w:pPr>
        <w:pStyle w:val="ListParagraph"/>
        <w:numPr>
          <w:ilvl w:val="0"/>
          <w:numId w:val="8"/>
        </w:numPr>
        <w:spacing w:line="360" w:lineRule="auto"/>
        <w:rPr>
          <w:rFonts w:ascii="Century Gothic" w:hAnsi="Century Gothic"/>
          <w:sz w:val="20"/>
          <w:szCs w:val="20"/>
        </w:rPr>
      </w:pPr>
      <w:r w:rsidRPr="00660D99">
        <w:rPr>
          <w:rFonts w:ascii="Century Gothic" w:hAnsi="Century Gothic"/>
          <w:b/>
          <w:sz w:val="20"/>
          <w:szCs w:val="20"/>
        </w:rPr>
        <w:t>Dates:</w:t>
      </w:r>
      <w:r w:rsidRPr="00510994">
        <w:rPr>
          <w:rFonts w:ascii="Century Gothic" w:hAnsi="Century Gothic"/>
          <w:sz w:val="20"/>
          <w:szCs w:val="20"/>
        </w:rPr>
        <w:t xml:space="preserve"> April 12-15, 2015</w:t>
      </w:r>
    </w:p>
    <w:p w:rsidR="00510994" w:rsidRPr="00510994" w:rsidRDefault="00510994" w:rsidP="00510994">
      <w:pPr>
        <w:pStyle w:val="ListParagraph"/>
        <w:numPr>
          <w:ilvl w:val="0"/>
          <w:numId w:val="8"/>
        </w:numPr>
        <w:spacing w:line="360" w:lineRule="auto"/>
        <w:rPr>
          <w:rFonts w:ascii="Century Gothic" w:hAnsi="Century Gothic"/>
          <w:sz w:val="20"/>
          <w:szCs w:val="20"/>
        </w:rPr>
      </w:pPr>
      <w:r w:rsidRPr="00660D99">
        <w:rPr>
          <w:rFonts w:ascii="Century Gothic" w:hAnsi="Century Gothic"/>
          <w:b/>
          <w:sz w:val="20"/>
          <w:szCs w:val="20"/>
        </w:rPr>
        <w:t>Location:</w:t>
      </w:r>
      <w:r w:rsidRPr="00510994">
        <w:rPr>
          <w:rFonts w:ascii="Century Gothic" w:hAnsi="Century Gothic"/>
          <w:sz w:val="20"/>
          <w:szCs w:val="20"/>
        </w:rPr>
        <w:t xml:space="preserve"> The </w:t>
      </w:r>
      <w:proofErr w:type="spellStart"/>
      <w:r w:rsidRPr="00510994">
        <w:rPr>
          <w:rFonts w:ascii="Century Gothic" w:hAnsi="Century Gothic"/>
          <w:sz w:val="20"/>
          <w:szCs w:val="20"/>
        </w:rPr>
        <w:t>Beukenhof</w:t>
      </w:r>
      <w:proofErr w:type="spellEnd"/>
      <w:r w:rsidRPr="00510994">
        <w:rPr>
          <w:rFonts w:ascii="Century Gothic" w:hAnsi="Century Gothic"/>
          <w:sz w:val="20"/>
          <w:szCs w:val="20"/>
        </w:rPr>
        <w:t xml:space="preserve">, </w:t>
      </w:r>
      <w:proofErr w:type="spellStart"/>
      <w:r w:rsidRPr="00510994">
        <w:rPr>
          <w:rFonts w:ascii="Century Gothic" w:hAnsi="Century Gothic"/>
          <w:sz w:val="20"/>
          <w:szCs w:val="20"/>
        </w:rPr>
        <w:t>Biezenmortal</w:t>
      </w:r>
      <w:proofErr w:type="spellEnd"/>
      <w:r w:rsidRPr="00510994">
        <w:rPr>
          <w:rFonts w:ascii="Century Gothic" w:hAnsi="Century Gothic"/>
          <w:sz w:val="20"/>
          <w:szCs w:val="20"/>
        </w:rPr>
        <w:t>, the Netherlands</w:t>
      </w:r>
    </w:p>
    <w:p w:rsidR="00B44FA6" w:rsidRPr="00B44FA6" w:rsidRDefault="00B44FA6" w:rsidP="00510994">
      <w:pPr>
        <w:pStyle w:val="ListParagraph"/>
        <w:numPr>
          <w:ilvl w:val="0"/>
          <w:numId w:val="8"/>
        </w:numPr>
        <w:spacing w:line="360" w:lineRule="auto"/>
        <w:rPr>
          <w:rFonts w:ascii="Century Gothic" w:hAnsi="Century Gothic"/>
          <w:sz w:val="24"/>
          <w:szCs w:val="20"/>
        </w:rPr>
      </w:pPr>
      <w:r w:rsidRPr="00660D99">
        <w:rPr>
          <w:rFonts w:ascii="Century Gothic" w:hAnsi="Century Gothic"/>
          <w:b/>
          <w:sz w:val="20"/>
          <w:szCs w:val="20"/>
        </w:rPr>
        <w:t>Theme:</w:t>
      </w:r>
      <w:r>
        <w:rPr>
          <w:rFonts w:ascii="Century Gothic" w:hAnsi="Century Gothic"/>
          <w:sz w:val="20"/>
          <w:szCs w:val="20"/>
        </w:rPr>
        <w:t xml:space="preserve"> Challenging Vocation in Higher Education (see details below)</w:t>
      </w:r>
    </w:p>
    <w:p w:rsidR="00F84E35" w:rsidRPr="00F84E35" w:rsidRDefault="00F84E35" w:rsidP="00510994">
      <w:pPr>
        <w:pStyle w:val="ListParagraph"/>
        <w:numPr>
          <w:ilvl w:val="0"/>
          <w:numId w:val="8"/>
        </w:numPr>
        <w:spacing w:line="360" w:lineRule="auto"/>
        <w:rPr>
          <w:rFonts w:ascii="Century Gothic" w:hAnsi="Century Gothic"/>
          <w:b/>
          <w:sz w:val="20"/>
          <w:szCs w:val="20"/>
        </w:rPr>
      </w:pPr>
      <w:r w:rsidRPr="00F84E35">
        <w:rPr>
          <w:rFonts w:ascii="Century Gothic" w:hAnsi="Century Gothic"/>
          <w:b/>
          <w:sz w:val="20"/>
          <w:szCs w:val="20"/>
        </w:rPr>
        <w:t>Host Institutions:</w:t>
      </w:r>
      <w:r>
        <w:rPr>
          <w:rFonts w:ascii="Century Gothic" w:hAnsi="Century Gothic"/>
          <w:b/>
          <w:sz w:val="20"/>
          <w:szCs w:val="20"/>
        </w:rPr>
        <w:t xml:space="preserve"> </w:t>
      </w:r>
      <w:proofErr w:type="spellStart"/>
      <w:r>
        <w:rPr>
          <w:rFonts w:ascii="Century Gothic" w:hAnsi="Century Gothic"/>
          <w:sz w:val="20"/>
          <w:szCs w:val="20"/>
        </w:rPr>
        <w:t>Christelijke</w:t>
      </w:r>
      <w:proofErr w:type="spellEnd"/>
      <w:r>
        <w:rPr>
          <w:rFonts w:ascii="Century Gothic" w:hAnsi="Century Gothic"/>
          <w:sz w:val="20"/>
          <w:szCs w:val="20"/>
        </w:rPr>
        <w:t xml:space="preserve"> </w:t>
      </w:r>
      <w:proofErr w:type="spellStart"/>
      <w:r>
        <w:rPr>
          <w:rFonts w:ascii="Century Gothic" w:hAnsi="Century Gothic"/>
          <w:sz w:val="20"/>
          <w:szCs w:val="20"/>
        </w:rPr>
        <w:t>Hogeschool</w:t>
      </w:r>
      <w:proofErr w:type="spellEnd"/>
      <w:r>
        <w:rPr>
          <w:rFonts w:ascii="Century Gothic" w:hAnsi="Century Gothic"/>
          <w:sz w:val="20"/>
          <w:szCs w:val="20"/>
        </w:rPr>
        <w:t xml:space="preserve"> Ede, </w:t>
      </w:r>
      <w:proofErr w:type="spellStart"/>
      <w:r>
        <w:rPr>
          <w:rFonts w:ascii="Century Gothic" w:hAnsi="Century Gothic"/>
          <w:sz w:val="20"/>
          <w:szCs w:val="20"/>
        </w:rPr>
        <w:t>Driestar</w:t>
      </w:r>
      <w:proofErr w:type="spellEnd"/>
      <w:r>
        <w:rPr>
          <w:rFonts w:ascii="Century Gothic" w:hAnsi="Century Gothic"/>
          <w:sz w:val="20"/>
          <w:szCs w:val="20"/>
        </w:rPr>
        <w:t xml:space="preserve"> </w:t>
      </w:r>
      <w:proofErr w:type="spellStart"/>
      <w:r>
        <w:rPr>
          <w:rFonts w:ascii="Century Gothic" w:hAnsi="Century Gothic"/>
          <w:sz w:val="20"/>
          <w:szCs w:val="20"/>
        </w:rPr>
        <w:t>Educatief</w:t>
      </w:r>
      <w:proofErr w:type="spellEnd"/>
      <w:r>
        <w:rPr>
          <w:rFonts w:ascii="Century Gothic" w:hAnsi="Century Gothic"/>
          <w:sz w:val="20"/>
          <w:szCs w:val="20"/>
        </w:rPr>
        <w:t>, Protestant Theological University; VIAA Zwolle</w:t>
      </w:r>
    </w:p>
    <w:p w:rsidR="00B44FA6" w:rsidRPr="00B44FA6" w:rsidRDefault="00B44FA6" w:rsidP="00510994">
      <w:pPr>
        <w:pStyle w:val="ListParagraph"/>
        <w:numPr>
          <w:ilvl w:val="0"/>
          <w:numId w:val="8"/>
        </w:numPr>
        <w:spacing w:line="360" w:lineRule="auto"/>
        <w:rPr>
          <w:rFonts w:ascii="Century Gothic" w:hAnsi="Century Gothic"/>
          <w:sz w:val="24"/>
          <w:szCs w:val="20"/>
        </w:rPr>
      </w:pPr>
      <w:r w:rsidRPr="00660D99">
        <w:rPr>
          <w:rFonts w:ascii="Century Gothic" w:hAnsi="Century Gothic"/>
          <w:b/>
          <w:sz w:val="20"/>
          <w:szCs w:val="20"/>
        </w:rPr>
        <w:t>Deadline to Submit Proposals:</w:t>
      </w:r>
      <w:r>
        <w:rPr>
          <w:rFonts w:ascii="Century Gothic" w:hAnsi="Century Gothic"/>
          <w:sz w:val="20"/>
          <w:szCs w:val="20"/>
        </w:rPr>
        <w:t xml:space="preserve"> November 1, 2015</w:t>
      </w:r>
      <w:r w:rsidR="004B569C">
        <w:rPr>
          <w:rFonts w:ascii="Century Gothic" w:hAnsi="Century Gothic"/>
          <w:sz w:val="20"/>
          <w:szCs w:val="20"/>
        </w:rPr>
        <w:t xml:space="preserve"> (see details below)</w:t>
      </w:r>
    </w:p>
    <w:p w:rsidR="00510994" w:rsidRPr="00F84E35" w:rsidRDefault="00B44FA6" w:rsidP="00F84E35">
      <w:pPr>
        <w:pStyle w:val="ListParagraph"/>
        <w:numPr>
          <w:ilvl w:val="0"/>
          <w:numId w:val="8"/>
        </w:numPr>
        <w:spacing w:line="360" w:lineRule="auto"/>
        <w:rPr>
          <w:rFonts w:ascii="Century Gothic" w:hAnsi="Century Gothic"/>
          <w:sz w:val="24"/>
          <w:szCs w:val="20"/>
        </w:rPr>
      </w:pPr>
      <w:r w:rsidRPr="00F84E35">
        <w:rPr>
          <w:rFonts w:ascii="Century Gothic" w:hAnsi="Century Gothic"/>
          <w:b/>
          <w:sz w:val="20"/>
          <w:szCs w:val="20"/>
        </w:rPr>
        <w:t>Contact:</w:t>
      </w:r>
      <w:r w:rsidRPr="00F84E35">
        <w:rPr>
          <w:rFonts w:ascii="Century Gothic" w:hAnsi="Century Gothic"/>
          <w:sz w:val="20"/>
          <w:szCs w:val="20"/>
        </w:rPr>
        <w:t xml:space="preserve"> Use iapche2016.org/contact or email Lydia </w:t>
      </w:r>
      <w:proofErr w:type="spellStart"/>
      <w:r w:rsidRPr="00F84E35">
        <w:rPr>
          <w:rFonts w:ascii="Century Gothic" w:hAnsi="Century Gothic"/>
          <w:sz w:val="20"/>
          <w:szCs w:val="20"/>
        </w:rPr>
        <w:t>Bor</w:t>
      </w:r>
      <w:proofErr w:type="spellEnd"/>
      <w:r w:rsidRPr="00F84E35">
        <w:rPr>
          <w:rFonts w:ascii="Century Gothic" w:hAnsi="Century Gothic"/>
          <w:sz w:val="20"/>
          <w:szCs w:val="20"/>
        </w:rPr>
        <w:t xml:space="preserve"> at e.l.bor@driestar-educatief.nl</w:t>
      </w:r>
      <w:r w:rsidR="00510994" w:rsidRPr="00F84E35">
        <w:rPr>
          <w:rFonts w:ascii="Century Gothic" w:hAnsi="Century Gothic"/>
          <w:sz w:val="24"/>
          <w:szCs w:val="20"/>
        </w:rPr>
        <w:br/>
      </w:r>
    </w:p>
    <w:p w:rsidR="00206EAE" w:rsidRDefault="00206EAE" w:rsidP="00510994">
      <w:pPr>
        <w:spacing w:line="360" w:lineRule="auto"/>
        <w:rPr>
          <w:rFonts w:ascii="Century Gothic" w:hAnsi="Century Gothic"/>
          <w:b/>
          <w:sz w:val="24"/>
          <w:szCs w:val="20"/>
        </w:rPr>
      </w:pPr>
    </w:p>
    <w:p w:rsidR="00206EAE" w:rsidRDefault="00206EAE" w:rsidP="00510994">
      <w:pPr>
        <w:spacing w:line="360" w:lineRule="auto"/>
        <w:rPr>
          <w:rFonts w:ascii="Century Gothic" w:hAnsi="Century Gothic"/>
          <w:b/>
          <w:sz w:val="24"/>
          <w:szCs w:val="20"/>
        </w:rPr>
      </w:pPr>
    </w:p>
    <w:p w:rsidR="00206EAE" w:rsidRDefault="00206EAE" w:rsidP="00510994">
      <w:pPr>
        <w:spacing w:line="360" w:lineRule="auto"/>
        <w:rPr>
          <w:rFonts w:ascii="Century Gothic" w:hAnsi="Century Gothic"/>
          <w:b/>
          <w:sz w:val="24"/>
          <w:szCs w:val="20"/>
        </w:rPr>
      </w:pPr>
    </w:p>
    <w:p w:rsidR="00206EAE" w:rsidRDefault="00206EAE" w:rsidP="00510994">
      <w:pPr>
        <w:spacing w:line="360" w:lineRule="auto"/>
        <w:rPr>
          <w:rFonts w:ascii="Century Gothic" w:hAnsi="Century Gothic"/>
          <w:b/>
          <w:sz w:val="24"/>
          <w:szCs w:val="20"/>
        </w:rPr>
      </w:pPr>
    </w:p>
    <w:p w:rsidR="00206EAE" w:rsidRDefault="00206EAE" w:rsidP="00510994">
      <w:pPr>
        <w:spacing w:line="360" w:lineRule="auto"/>
        <w:rPr>
          <w:rFonts w:ascii="Century Gothic" w:hAnsi="Century Gothic"/>
          <w:b/>
          <w:sz w:val="24"/>
          <w:szCs w:val="20"/>
        </w:rPr>
      </w:pPr>
    </w:p>
    <w:p w:rsidR="00206EAE" w:rsidRPr="0017157E" w:rsidRDefault="00206EAE" w:rsidP="00510994">
      <w:pPr>
        <w:spacing w:line="360" w:lineRule="auto"/>
        <w:rPr>
          <w:rFonts w:ascii="Century Gothic" w:hAnsi="Century Gothic"/>
          <w:b/>
          <w:color w:val="C45911" w:themeColor="accent2" w:themeShade="BF"/>
          <w:sz w:val="24"/>
          <w:szCs w:val="20"/>
        </w:rPr>
      </w:pPr>
    </w:p>
    <w:p w:rsidR="00D748ED" w:rsidRPr="0017157E" w:rsidRDefault="00D748ED" w:rsidP="00510994">
      <w:pPr>
        <w:spacing w:line="360" w:lineRule="auto"/>
        <w:rPr>
          <w:rFonts w:ascii="Century Gothic" w:hAnsi="Century Gothic"/>
          <w:b/>
          <w:color w:val="C45911" w:themeColor="accent2" w:themeShade="BF"/>
          <w:sz w:val="24"/>
          <w:szCs w:val="20"/>
        </w:rPr>
      </w:pPr>
      <w:r w:rsidRPr="0017157E">
        <w:rPr>
          <w:rFonts w:ascii="Century Gothic" w:hAnsi="Century Gothic"/>
          <w:b/>
          <w:color w:val="C45911" w:themeColor="accent2" w:themeShade="BF"/>
          <w:sz w:val="24"/>
          <w:szCs w:val="20"/>
        </w:rPr>
        <w:t>THEME</w:t>
      </w:r>
    </w:p>
    <w:p w:rsidR="00C10F99" w:rsidRPr="00D748ED" w:rsidRDefault="0069136E" w:rsidP="00C10F99">
      <w:pPr>
        <w:spacing w:line="360" w:lineRule="auto"/>
        <w:rPr>
          <w:rFonts w:ascii="Century Gothic" w:hAnsi="Century Gothic"/>
          <w:b/>
          <w:i/>
          <w:sz w:val="24"/>
          <w:szCs w:val="20"/>
        </w:rPr>
      </w:pPr>
      <w:r>
        <w:rPr>
          <w:noProof/>
        </w:rPr>
        <w:drawing>
          <wp:anchor distT="0" distB="0" distL="114300" distR="114300" simplePos="0" relativeHeight="251661312" behindDoc="1" locked="0" layoutInCell="1" allowOverlap="1" wp14:anchorId="6AAD6B61" wp14:editId="19FD4AEC">
            <wp:simplePos x="0" y="0"/>
            <wp:positionH relativeFrom="margin">
              <wp:align>left</wp:align>
            </wp:positionH>
            <wp:positionV relativeFrom="paragraph">
              <wp:posOffset>920115</wp:posOffset>
            </wp:positionV>
            <wp:extent cx="3474720" cy="2314575"/>
            <wp:effectExtent l="19050" t="19050" r="11430" b="9525"/>
            <wp:wrapTight wrapText="bothSides">
              <wp:wrapPolygon edited="0">
                <wp:start x="-118" y="-178"/>
                <wp:lineTo x="-118" y="21511"/>
                <wp:lineTo x="21553" y="21511"/>
                <wp:lineTo x="21553" y="-178"/>
                <wp:lineTo x="-118" y="-17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9083" cy="2317217"/>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D748ED">
        <w:rPr>
          <w:rFonts w:ascii="Century Gothic" w:hAnsi="Century Gothic"/>
          <w:sz w:val="20"/>
          <w:szCs w:val="20"/>
        </w:rPr>
        <w:t>The conference</w:t>
      </w:r>
      <w:r w:rsidR="00C10F99" w:rsidRPr="00D748ED">
        <w:rPr>
          <w:rFonts w:ascii="Century Gothic" w:hAnsi="Century Gothic"/>
          <w:sz w:val="20"/>
          <w:szCs w:val="20"/>
        </w:rPr>
        <w:t xml:space="preserve"> focuses on the notion of Christian vocation. While the notion of every believer being uniquely called to serve God in their daily work has gradually disappeared, this seems to have left a spiritual and ethical void in professional practices. In addition, while the identification of divine vocation with work itself has rightly been theologically contested, the notion of vocation is still an apt response to the urgent need for Christians who serve in our complex world to hear the voice of God and act with wisdom and discernment. Given the aim of Christian educators to foster character development, spiritual and moral formation, responsible citizenship and reflective practice, clarifying what is meant by the concept of ‘vocation’ and how this applies to practice remains an important task for research. This conference will reflect on this task and create a space for sharing good practices from our own institutions.</w:t>
      </w:r>
    </w:p>
    <w:p w:rsidR="00ED4F3C" w:rsidRPr="00ED4F3C" w:rsidRDefault="00C10F99" w:rsidP="00C10F99">
      <w:pPr>
        <w:pStyle w:val="NormalWeb"/>
        <w:shd w:val="clear" w:color="auto" w:fill="FFFFFF"/>
        <w:spacing w:before="0" w:beforeAutospacing="0" w:after="0" w:afterAutospacing="0" w:line="357" w:lineRule="atLeast"/>
        <w:textAlignment w:val="baseline"/>
        <w:rPr>
          <w:rStyle w:val="Strong"/>
          <w:rFonts w:ascii="Century Gothic" w:hAnsi="Century Gothic"/>
          <w:b w:val="0"/>
          <w:bCs w:val="0"/>
          <w:sz w:val="20"/>
          <w:szCs w:val="20"/>
        </w:rPr>
      </w:pPr>
      <w:r w:rsidRPr="00D748ED">
        <w:rPr>
          <w:rFonts w:ascii="Century Gothic" w:hAnsi="Century Gothic"/>
          <w:sz w:val="20"/>
          <w:szCs w:val="20"/>
        </w:rPr>
        <w:t xml:space="preserve">The previous IAPCHE Europe conference in 2009 (also held in </w:t>
      </w:r>
      <w:proofErr w:type="spellStart"/>
      <w:r w:rsidRPr="00D748ED">
        <w:rPr>
          <w:rFonts w:ascii="Century Gothic" w:hAnsi="Century Gothic"/>
          <w:sz w:val="20"/>
          <w:szCs w:val="20"/>
        </w:rPr>
        <w:t>Biezenmortel</w:t>
      </w:r>
      <w:proofErr w:type="spellEnd"/>
      <w:r w:rsidRPr="00D748ED">
        <w:rPr>
          <w:rFonts w:ascii="Century Gothic" w:hAnsi="Century Gothic"/>
          <w:sz w:val="20"/>
          <w:szCs w:val="20"/>
        </w:rPr>
        <w:t xml:space="preserve">) explored the similar theme of ‘Bridging the gap. Connecting Christian Faith and Professional Practice’. It soon became clear that there was still much that remained unexplored. This time, the conference will </w:t>
      </w:r>
      <w:proofErr w:type="spellStart"/>
      <w:r w:rsidRPr="00D748ED">
        <w:rPr>
          <w:rFonts w:ascii="Century Gothic" w:hAnsi="Century Gothic"/>
          <w:sz w:val="20"/>
          <w:szCs w:val="20"/>
        </w:rPr>
        <w:t>centre</w:t>
      </w:r>
      <w:proofErr w:type="spellEnd"/>
      <w:r w:rsidRPr="00D748ED">
        <w:rPr>
          <w:rFonts w:ascii="Century Gothic" w:hAnsi="Century Gothic"/>
          <w:sz w:val="20"/>
          <w:szCs w:val="20"/>
        </w:rPr>
        <w:t xml:space="preserve"> on the identity of Christian professionals and the formation processes that foster their future vocations. Discussions will therefore draw upon theologies of work and the distinguishing features of the Christian worker. This will include the relationship between professional practices and the Christian message of love and how such practices are introduced in universities. Economics and politics also have </w:t>
      </w:r>
      <w:proofErr w:type="gramStart"/>
      <w:r w:rsidRPr="00D748ED">
        <w:rPr>
          <w:rFonts w:ascii="Century Gothic" w:hAnsi="Century Gothic"/>
          <w:sz w:val="20"/>
          <w:szCs w:val="20"/>
        </w:rPr>
        <w:t>an</w:t>
      </w:r>
      <w:proofErr w:type="gramEnd"/>
      <w:r w:rsidRPr="00D748ED">
        <w:rPr>
          <w:rFonts w:ascii="Century Gothic" w:hAnsi="Century Gothic"/>
          <w:sz w:val="20"/>
          <w:szCs w:val="20"/>
        </w:rPr>
        <w:t xml:space="preserve"> pronounced impact on work and study and so their effects on how we inspire students to grow in their vocations will also be discussed.</w:t>
      </w:r>
    </w:p>
    <w:p w:rsidR="00ED4F3C" w:rsidRPr="0017157E" w:rsidRDefault="00ED4F3C" w:rsidP="00C10F99">
      <w:pPr>
        <w:pStyle w:val="NormalWeb"/>
        <w:shd w:val="clear" w:color="auto" w:fill="FFFFFF"/>
        <w:spacing w:before="0" w:beforeAutospacing="0" w:after="0" w:afterAutospacing="0" w:line="357" w:lineRule="atLeast"/>
        <w:textAlignment w:val="baseline"/>
        <w:rPr>
          <w:rStyle w:val="Strong"/>
          <w:rFonts w:ascii="Century Gothic" w:hAnsi="Century Gothic"/>
          <w:color w:val="C45911" w:themeColor="accent2" w:themeShade="BF"/>
          <w:szCs w:val="20"/>
          <w:bdr w:val="none" w:sz="0" w:space="0" w:color="auto" w:frame="1"/>
        </w:rPr>
      </w:pPr>
    </w:p>
    <w:p w:rsidR="00C10F99" w:rsidRPr="0017157E" w:rsidRDefault="00D748ED" w:rsidP="00C10F99">
      <w:pPr>
        <w:pStyle w:val="NormalWeb"/>
        <w:shd w:val="clear" w:color="auto" w:fill="FFFFFF"/>
        <w:spacing w:before="0" w:beforeAutospacing="0" w:after="0" w:afterAutospacing="0" w:line="357" w:lineRule="atLeast"/>
        <w:textAlignment w:val="baseline"/>
        <w:rPr>
          <w:rFonts w:ascii="Century Gothic" w:hAnsi="Century Gothic"/>
          <w:color w:val="C45911" w:themeColor="accent2" w:themeShade="BF"/>
          <w:sz w:val="20"/>
          <w:szCs w:val="20"/>
        </w:rPr>
      </w:pPr>
      <w:r w:rsidRPr="0017157E">
        <w:rPr>
          <w:rStyle w:val="Strong"/>
          <w:rFonts w:ascii="Century Gothic" w:hAnsi="Century Gothic"/>
          <w:color w:val="C45911" w:themeColor="accent2" w:themeShade="BF"/>
          <w:szCs w:val="20"/>
          <w:bdr w:val="none" w:sz="0" w:space="0" w:color="auto" w:frame="1"/>
        </w:rPr>
        <w:t>TRACKS</w:t>
      </w:r>
    </w:p>
    <w:p w:rsidR="00C10F99" w:rsidRPr="00D748ED" w:rsidRDefault="00C10F99" w:rsidP="00C10F99">
      <w:pPr>
        <w:pStyle w:val="NormalWeb"/>
        <w:shd w:val="clear" w:color="auto" w:fill="FFFFFF"/>
        <w:spacing w:before="0" w:beforeAutospacing="0" w:after="0" w:afterAutospacing="0" w:line="357" w:lineRule="atLeast"/>
        <w:textAlignment w:val="baseline"/>
        <w:rPr>
          <w:rFonts w:ascii="Century Gothic" w:hAnsi="Century Gothic"/>
          <w:sz w:val="20"/>
          <w:szCs w:val="20"/>
        </w:rPr>
      </w:pPr>
      <w:r w:rsidRPr="00D748ED">
        <w:rPr>
          <w:rFonts w:ascii="Century Gothic" w:hAnsi="Century Gothic"/>
          <w:sz w:val="20"/>
          <w:szCs w:val="20"/>
        </w:rPr>
        <w:t>The program will be split into three tracks, each covering a different aspect of the theme described above.</w:t>
      </w:r>
      <w:r w:rsidR="00D748ED" w:rsidRPr="00D748ED">
        <w:rPr>
          <w:rFonts w:ascii="Century Gothic" w:hAnsi="Century Gothic"/>
          <w:sz w:val="20"/>
          <w:szCs w:val="20"/>
        </w:rPr>
        <w:br/>
      </w:r>
    </w:p>
    <w:p w:rsidR="00C10F99" w:rsidRPr="00D748ED" w:rsidRDefault="00C10F99" w:rsidP="00660D99">
      <w:pPr>
        <w:pStyle w:val="NormalWeb"/>
        <w:numPr>
          <w:ilvl w:val="0"/>
          <w:numId w:val="11"/>
        </w:numPr>
        <w:shd w:val="clear" w:color="auto" w:fill="FFFFFF"/>
        <w:spacing w:before="0" w:beforeAutospacing="0" w:after="0" w:afterAutospacing="0" w:line="357" w:lineRule="atLeast"/>
        <w:textAlignment w:val="baseline"/>
        <w:rPr>
          <w:rFonts w:ascii="Century Gothic" w:hAnsi="Century Gothic"/>
          <w:sz w:val="20"/>
          <w:szCs w:val="20"/>
        </w:rPr>
      </w:pPr>
      <w:r w:rsidRPr="00D748ED">
        <w:rPr>
          <w:rStyle w:val="Emphasis"/>
          <w:rFonts w:ascii="Century Gothic" w:hAnsi="Century Gothic"/>
          <w:b/>
          <w:sz w:val="20"/>
          <w:szCs w:val="20"/>
          <w:bdr w:val="none" w:sz="0" w:space="0" w:color="auto" w:frame="1"/>
        </w:rPr>
        <w:lastRenderedPageBreak/>
        <w:t>Academic reflection</w:t>
      </w:r>
      <w:r w:rsidRPr="00D748ED">
        <w:rPr>
          <w:rStyle w:val="apple-converted-space"/>
          <w:rFonts w:ascii="Century Gothic" w:hAnsi="Century Gothic"/>
          <w:b/>
          <w:sz w:val="20"/>
          <w:szCs w:val="20"/>
        </w:rPr>
        <w:t> </w:t>
      </w:r>
      <w:r w:rsidRPr="00D748ED">
        <w:rPr>
          <w:rStyle w:val="Emphasis"/>
          <w:rFonts w:ascii="Century Gothic" w:hAnsi="Century Gothic"/>
          <w:b/>
          <w:sz w:val="20"/>
          <w:szCs w:val="20"/>
          <w:bdr w:val="none" w:sz="0" w:space="0" w:color="auto" w:frame="1"/>
        </w:rPr>
        <w:t>on the concept of vocation</w:t>
      </w:r>
      <w:r w:rsidRPr="00D748ED">
        <w:rPr>
          <w:rFonts w:ascii="Century Gothic" w:hAnsi="Century Gothic"/>
          <w:b/>
          <w:sz w:val="20"/>
          <w:szCs w:val="20"/>
        </w:rPr>
        <w:t>.</w:t>
      </w:r>
      <w:r w:rsidRPr="00D748ED">
        <w:rPr>
          <w:rFonts w:ascii="Century Gothic" w:hAnsi="Century Gothic"/>
          <w:sz w:val="20"/>
          <w:szCs w:val="20"/>
        </w:rPr>
        <w:t xml:space="preserve"> This track will reflect on theologies of work and profession, on the nature of vocation and on Christian professional identity. This track will have two main foci. The first will draw upon the work of established theologians of the nature of a Christian vocation. The second will take account of the contextual </w:t>
      </w:r>
      <w:r w:rsidR="0069136E">
        <w:rPr>
          <w:noProof/>
        </w:rPr>
        <w:drawing>
          <wp:anchor distT="0" distB="0" distL="114300" distR="114300" simplePos="0" relativeHeight="251662336" behindDoc="1" locked="0" layoutInCell="1" allowOverlap="1" wp14:anchorId="4CA3CFC2" wp14:editId="4366108E">
            <wp:simplePos x="0" y="0"/>
            <wp:positionH relativeFrom="margin">
              <wp:posOffset>466725</wp:posOffset>
            </wp:positionH>
            <wp:positionV relativeFrom="paragraph">
              <wp:posOffset>476885</wp:posOffset>
            </wp:positionV>
            <wp:extent cx="3933825" cy="2620010"/>
            <wp:effectExtent l="19050" t="19050" r="28575" b="27940"/>
            <wp:wrapTight wrapText="bothSides">
              <wp:wrapPolygon edited="0">
                <wp:start x="-105" y="-157"/>
                <wp:lineTo x="-105" y="21673"/>
                <wp:lineTo x="21652" y="21673"/>
                <wp:lineTo x="21652" y="-157"/>
                <wp:lineTo x="-105" y="-15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3825" cy="262001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D748ED">
        <w:rPr>
          <w:rFonts w:ascii="Century Gothic" w:hAnsi="Century Gothic"/>
          <w:sz w:val="20"/>
          <w:szCs w:val="20"/>
        </w:rPr>
        <w:t>nature of vocation to clarify how societal trends affect professionalism in Christian Higher Education, most notably the tension between control and accountability and the place of professional values.</w:t>
      </w:r>
      <w:r w:rsidR="00D748ED" w:rsidRPr="00D748ED">
        <w:rPr>
          <w:rFonts w:ascii="Century Gothic" w:hAnsi="Century Gothic"/>
          <w:sz w:val="20"/>
          <w:szCs w:val="20"/>
        </w:rPr>
        <w:br/>
      </w:r>
    </w:p>
    <w:p w:rsidR="00C10F99" w:rsidRPr="00D748ED" w:rsidRDefault="00C10F99" w:rsidP="00660D99">
      <w:pPr>
        <w:pStyle w:val="NormalWeb"/>
        <w:numPr>
          <w:ilvl w:val="0"/>
          <w:numId w:val="11"/>
        </w:numPr>
        <w:shd w:val="clear" w:color="auto" w:fill="FFFFFF"/>
        <w:spacing w:before="0" w:beforeAutospacing="0" w:after="0" w:afterAutospacing="0" w:line="357" w:lineRule="atLeast"/>
        <w:textAlignment w:val="baseline"/>
        <w:rPr>
          <w:rFonts w:ascii="Century Gothic" w:hAnsi="Century Gothic"/>
          <w:sz w:val="20"/>
          <w:szCs w:val="20"/>
        </w:rPr>
      </w:pPr>
      <w:r w:rsidRPr="00D748ED">
        <w:rPr>
          <w:rStyle w:val="Emphasis"/>
          <w:rFonts w:ascii="Century Gothic" w:hAnsi="Century Gothic"/>
          <w:b/>
          <w:sz w:val="20"/>
          <w:szCs w:val="20"/>
          <w:bdr w:val="none" w:sz="0" w:space="0" w:color="auto" w:frame="1"/>
        </w:rPr>
        <w:t>The Development of Christian professionals</w:t>
      </w:r>
      <w:r w:rsidRPr="00D748ED">
        <w:rPr>
          <w:rStyle w:val="apple-converted-space"/>
          <w:rFonts w:ascii="Century Gothic" w:hAnsi="Century Gothic"/>
          <w:b/>
          <w:sz w:val="20"/>
          <w:szCs w:val="20"/>
        </w:rPr>
        <w:t> </w:t>
      </w:r>
      <w:r w:rsidRPr="00D748ED">
        <w:rPr>
          <w:rFonts w:ascii="Century Gothic" w:hAnsi="Century Gothic"/>
          <w:sz w:val="20"/>
          <w:szCs w:val="20"/>
        </w:rPr>
        <w:t>within the university and within their professional environment. This track will seek to understand the meaning of identity and character development for Christian professionals. What attitudes and character traits should students and alumni develop? This track will therefore pay attention to psychological processes and how they can be informed by biblical standards.</w:t>
      </w:r>
      <w:r w:rsidR="00D748ED" w:rsidRPr="00D748ED">
        <w:rPr>
          <w:rFonts w:ascii="Century Gothic" w:hAnsi="Century Gothic"/>
          <w:sz w:val="20"/>
          <w:szCs w:val="20"/>
        </w:rPr>
        <w:br/>
      </w:r>
    </w:p>
    <w:p w:rsidR="00D748ED" w:rsidRDefault="00C10F99" w:rsidP="00660D99">
      <w:pPr>
        <w:pStyle w:val="NormalWeb"/>
        <w:numPr>
          <w:ilvl w:val="0"/>
          <w:numId w:val="11"/>
        </w:numPr>
        <w:shd w:val="clear" w:color="auto" w:fill="FFFFFF"/>
        <w:spacing w:before="0" w:beforeAutospacing="0" w:after="0" w:afterAutospacing="0" w:line="357" w:lineRule="atLeast"/>
        <w:textAlignment w:val="baseline"/>
        <w:rPr>
          <w:rFonts w:ascii="Century Gothic" w:hAnsi="Century Gothic"/>
          <w:sz w:val="20"/>
          <w:szCs w:val="20"/>
        </w:rPr>
      </w:pPr>
      <w:proofErr w:type="spellStart"/>
      <w:r w:rsidRPr="00D748ED">
        <w:rPr>
          <w:rStyle w:val="Emphasis"/>
          <w:rFonts w:ascii="Century Gothic" w:hAnsi="Century Gothic"/>
          <w:b/>
          <w:sz w:val="20"/>
          <w:szCs w:val="20"/>
          <w:bdr w:val="none" w:sz="0" w:space="0" w:color="auto" w:frame="1"/>
        </w:rPr>
        <w:t>Revitalising</w:t>
      </w:r>
      <w:proofErr w:type="spellEnd"/>
      <w:r w:rsidRPr="00D748ED">
        <w:rPr>
          <w:rStyle w:val="Emphasis"/>
          <w:rFonts w:ascii="Century Gothic" w:hAnsi="Century Gothic"/>
          <w:b/>
          <w:sz w:val="20"/>
          <w:szCs w:val="20"/>
          <w:bdr w:val="none" w:sz="0" w:space="0" w:color="auto" w:frame="1"/>
        </w:rPr>
        <w:t xml:space="preserve"> vocation-</w:t>
      </w:r>
      <w:proofErr w:type="spellStart"/>
      <w:r w:rsidRPr="00D748ED">
        <w:rPr>
          <w:rStyle w:val="Emphasis"/>
          <w:rFonts w:ascii="Century Gothic" w:hAnsi="Century Gothic"/>
          <w:b/>
          <w:sz w:val="20"/>
          <w:szCs w:val="20"/>
          <w:bdr w:val="none" w:sz="0" w:space="0" w:color="auto" w:frame="1"/>
        </w:rPr>
        <w:t>centred</w:t>
      </w:r>
      <w:proofErr w:type="spellEnd"/>
      <w:r w:rsidRPr="00D748ED">
        <w:rPr>
          <w:rStyle w:val="Emphasis"/>
          <w:rFonts w:ascii="Century Gothic" w:hAnsi="Century Gothic"/>
          <w:b/>
          <w:sz w:val="20"/>
          <w:szCs w:val="20"/>
          <w:bdr w:val="none" w:sz="0" w:space="0" w:color="auto" w:frame="1"/>
        </w:rPr>
        <w:t xml:space="preserve"> education practices in Europe</w:t>
      </w:r>
      <w:r w:rsidRPr="00D748ED">
        <w:rPr>
          <w:rFonts w:ascii="Century Gothic" w:hAnsi="Century Gothic"/>
          <w:b/>
          <w:sz w:val="20"/>
          <w:szCs w:val="20"/>
        </w:rPr>
        <w:t>.</w:t>
      </w:r>
      <w:r w:rsidRPr="00D748ED">
        <w:rPr>
          <w:rFonts w:ascii="Century Gothic" w:hAnsi="Century Gothic"/>
          <w:sz w:val="20"/>
          <w:szCs w:val="20"/>
        </w:rPr>
        <w:t xml:space="preserve"> This track will look to sketch the ideal environment for the development of Christian professionals. It will provide space to discuss principals for creating a Christian pedagogical environment by presenting well-documented, theoretically underpinned good practices. A further aspect of this track will be to reflect on the conditions necessary for lifelong learning among Christian professionals. What can universities do for professionals? How can educators foster a sense of Christian vocation?</w:t>
      </w:r>
    </w:p>
    <w:p w:rsidR="00D748ED" w:rsidRDefault="00D748ED" w:rsidP="00D748ED">
      <w:pPr>
        <w:pStyle w:val="NormalWeb"/>
        <w:shd w:val="clear" w:color="auto" w:fill="FFFFFF"/>
        <w:spacing w:before="0" w:beforeAutospacing="0" w:after="0" w:afterAutospacing="0" w:line="357" w:lineRule="atLeast"/>
        <w:textAlignment w:val="baseline"/>
        <w:rPr>
          <w:rFonts w:ascii="Century Gothic" w:hAnsi="Century Gothic"/>
          <w:sz w:val="20"/>
          <w:szCs w:val="20"/>
        </w:rPr>
      </w:pPr>
    </w:p>
    <w:p w:rsidR="00D748ED" w:rsidRPr="0017157E" w:rsidRDefault="00D748ED" w:rsidP="00D748ED">
      <w:pPr>
        <w:spacing w:line="408" w:lineRule="atLeast"/>
        <w:textAlignment w:val="baseline"/>
        <w:rPr>
          <w:rFonts w:ascii="Century Gothic" w:eastAsia="Times New Roman" w:hAnsi="Century Gothic" w:cs="Times New Roman"/>
          <w:b/>
          <w:color w:val="C45911" w:themeColor="accent2" w:themeShade="BF"/>
          <w:sz w:val="24"/>
          <w:szCs w:val="20"/>
        </w:rPr>
      </w:pPr>
      <w:r w:rsidRPr="0017157E">
        <w:rPr>
          <w:rFonts w:ascii="Century Gothic" w:eastAsia="Times New Roman" w:hAnsi="Century Gothic" w:cs="Times New Roman"/>
          <w:b/>
          <w:color w:val="C45911" w:themeColor="accent2" w:themeShade="BF"/>
          <w:sz w:val="24"/>
          <w:szCs w:val="20"/>
        </w:rPr>
        <w:t>CALL FOR PAPERS</w:t>
      </w:r>
    </w:p>
    <w:p w:rsidR="00C10F99" w:rsidRPr="00C10F99" w:rsidRDefault="00C10F99" w:rsidP="00C10F99">
      <w:pPr>
        <w:shd w:val="clear" w:color="auto" w:fill="FFFFFF"/>
        <w:spacing w:after="0" w:line="357" w:lineRule="atLeast"/>
        <w:textAlignment w:val="baseline"/>
        <w:rPr>
          <w:rFonts w:ascii="Century Gothic" w:eastAsia="Times New Roman" w:hAnsi="Century Gothic" w:cs="Times New Roman"/>
          <w:i/>
          <w:sz w:val="20"/>
          <w:szCs w:val="20"/>
        </w:rPr>
      </w:pPr>
      <w:r w:rsidRPr="00D748ED">
        <w:rPr>
          <w:rFonts w:ascii="Century Gothic" w:eastAsia="Times New Roman" w:hAnsi="Century Gothic" w:cs="Times New Roman"/>
          <w:bCs/>
          <w:i/>
          <w:sz w:val="20"/>
          <w:szCs w:val="20"/>
          <w:bdr w:val="none" w:sz="0" w:space="0" w:color="auto" w:frame="1"/>
        </w:rPr>
        <w:t>Requirements for proposals</w:t>
      </w:r>
      <w:r w:rsidR="00206EAE" w:rsidRPr="00206EAE">
        <w:rPr>
          <w:noProof/>
        </w:rPr>
        <w:t xml:space="preserve"> </w:t>
      </w:r>
    </w:p>
    <w:p w:rsidR="00C10F99" w:rsidRPr="00C10F99" w:rsidRDefault="00C10F99" w:rsidP="00D748ED">
      <w:pPr>
        <w:numPr>
          <w:ilvl w:val="0"/>
          <w:numId w:val="4"/>
        </w:numPr>
        <w:spacing w:after="0" w:line="390" w:lineRule="atLeast"/>
        <w:textAlignment w:val="baseline"/>
        <w:rPr>
          <w:rFonts w:ascii="Century Gothic" w:eastAsia="Times New Roman" w:hAnsi="Century Gothic" w:cs="Times New Roman"/>
          <w:sz w:val="20"/>
          <w:szCs w:val="20"/>
        </w:rPr>
      </w:pPr>
      <w:r w:rsidRPr="00D748ED">
        <w:rPr>
          <w:rFonts w:ascii="Century Gothic" w:eastAsia="Times New Roman" w:hAnsi="Century Gothic" w:cs="Times New Roman"/>
          <w:b/>
          <w:bCs/>
          <w:sz w:val="20"/>
          <w:szCs w:val="20"/>
          <w:bdr w:val="none" w:sz="0" w:space="0" w:color="auto" w:frame="1"/>
        </w:rPr>
        <w:t>Format</w:t>
      </w:r>
      <w:r w:rsidRPr="00C10F99">
        <w:rPr>
          <w:rFonts w:ascii="Century Gothic" w:eastAsia="Times New Roman" w:hAnsi="Century Gothic" w:cs="Times New Roman"/>
          <w:sz w:val="20"/>
          <w:szCs w:val="20"/>
          <w:bdr w:val="none" w:sz="0" w:space="0" w:color="auto" w:frame="1"/>
        </w:rPr>
        <w:br/>
        <w:t>If you wish to submit a paper for the</w:t>
      </w:r>
      <w:r w:rsidRPr="00D748ED">
        <w:rPr>
          <w:rFonts w:ascii="Century Gothic" w:eastAsia="Times New Roman" w:hAnsi="Century Gothic" w:cs="Times New Roman"/>
          <w:sz w:val="20"/>
          <w:szCs w:val="20"/>
          <w:bdr w:val="none" w:sz="0" w:space="0" w:color="auto" w:frame="1"/>
        </w:rPr>
        <w:t> </w:t>
      </w:r>
      <w:r w:rsidRPr="00D748ED">
        <w:rPr>
          <w:rFonts w:ascii="Century Gothic" w:eastAsia="Times New Roman" w:hAnsi="Century Gothic" w:cs="Times New Roman"/>
          <w:b/>
          <w:bCs/>
          <w:sz w:val="20"/>
          <w:szCs w:val="20"/>
          <w:bdr w:val="none" w:sz="0" w:space="0" w:color="auto" w:frame="1"/>
        </w:rPr>
        <w:t>breakout sessions or the workshops</w:t>
      </w:r>
      <w:r w:rsidRPr="00C10F99">
        <w:rPr>
          <w:rFonts w:ascii="Century Gothic" w:eastAsia="Times New Roman" w:hAnsi="Century Gothic" w:cs="Times New Roman"/>
          <w:sz w:val="20"/>
          <w:szCs w:val="20"/>
          <w:bdr w:val="none" w:sz="0" w:space="0" w:color="auto" w:frame="1"/>
        </w:rPr>
        <w:t xml:space="preserve">, please use this </w:t>
      </w:r>
      <w:r w:rsidRPr="00C10F99">
        <w:rPr>
          <w:rFonts w:ascii="Century Gothic" w:eastAsia="Times New Roman" w:hAnsi="Century Gothic" w:cs="Times New Roman"/>
          <w:sz w:val="20"/>
          <w:szCs w:val="20"/>
          <w:bdr w:val="none" w:sz="0" w:space="0" w:color="auto" w:frame="1"/>
        </w:rPr>
        <w:lastRenderedPageBreak/>
        <w:t>format / </w:t>
      </w:r>
      <w:r w:rsidRPr="00D748ED">
        <w:rPr>
          <w:rFonts w:ascii="Century Gothic" w:eastAsia="Times New Roman" w:hAnsi="Century Gothic" w:cs="Times New Roman"/>
          <w:i/>
          <w:iCs/>
          <w:sz w:val="20"/>
          <w:szCs w:val="20"/>
          <w:bdr w:val="none" w:sz="0" w:space="0" w:color="auto" w:frame="1"/>
        </w:rPr>
        <w:t>Type of presentation: </w:t>
      </w:r>
      <w:r w:rsidRPr="00C10F99">
        <w:rPr>
          <w:rFonts w:ascii="Century Gothic" w:eastAsia="Times New Roman" w:hAnsi="Century Gothic" w:cs="Times New Roman"/>
          <w:sz w:val="20"/>
          <w:szCs w:val="20"/>
        </w:rPr>
        <w:br/>
      </w:r>
      <w:r w:rsidRPr="00D748ED">
        <w:rPr>
          <w:rFonts w:ascii="Century Gothic" w:eastAsia="Times New Roman" w:hAnsi="Century Gothic" w:cs="Times New Roman"/>
          <w:i/>
          <w:iCs/>
          <w:sz w:val="20"/>
          <w:szCs w:val="20"/>
          <w:bdr w:val="none" w:sz="0" w:space="0" w:color="auto" w:frame="1"/>
        </w:rPr>
        <w:t>– Paper presentations (15 minutes)</w:t>
      </w:r>
      <w:r w:rsidRPr="00C10F99">
        <w:rPr>
          <w:rFonts w:ascii="Century Gothic" w:eastAsia="Times New Roman" w:hAnsi="Century Gothic" w:cs="Times New Roman"/>
          <w:sz w:val="20"/>
          <w:szCs w:val="20"/>
        </w:rPr>
        <w:br/>
      </w:r>
      <w:r w:rsidRPr="00D748ED">
        <w:rPr>
          <w:rFonts w:ascii="Century Gothic" w:eastAsia="Times New Roman" w:hAnsi="Century Gothic" w:cs="Times New Roman"/>
          <w:i/>
          <w:iCs/>
          <w:sz w:val="20"/>
          <w:szCs w:val="20"/>
          <w:bdr w:val="none" w:sz="0" w:space="0" w:color="auto" w:frame="1"/>
        </w:rPr>
        <w:t>– Workshop (60 minutes)</w:t>
      </w:r>
      <w:r w:rsidRPr="00C10F99">
        <w:rPr>
          <w:rFonts w:ascii="Century Gothic" w:eastAsia="Times New Roman" w:hAnsi="Century Gothic" w:cs="Times New Roman"/>
          <w:sz w:val="20"/>
          <w:szCs w:val="20"/>
        </w:rPr>
        <w:t> </w:t>
      </w:r>
    </w:p>
    <w:p w:rsidR="00C10F99" w:rsidRPr="00C10F99" w:rsidRDefault="00C10F99" w:rsidP="00D748ED">
      <w:pPr>
        <w:numPr>
          <w:ilvl w:val="0"/>
          <w:numId w:val="4"/>
        </w:numPr>
        <w:spacing w:after="0" w:line="390" w:lineRule="atLeast"/>
        <w:textAlignment w:val="baseline"/>
        <w:rPr>
          <w:rFonts w:ascii="Century Gothic" w:eastAsia="Times New Roman" w:hAnsi="Century Gothic" w:cs="Times New Roman"/>
          <w:sz w:val="20"/>
          <w:szCs w:val="20"/>
        </w:rPr>
      </w:pPr>
      <w:r w:rsidRPr="00D748ED">
        <w:rPr>
          <w:rFonts w:ascii="Century Gothic" w:eastAsia="Times New Roman" w:hAnsi="Century Gothic" w:cs="Times New Roman"/>
          <w:b/>
          <w:bCs/>
          <w:i/>
          <w:iCs/>
          <w:sz w:val="20"/>
          <w:szCs w:val="20"/>
          <w:bdr w:val="none" w:sz="0" w:space="0" w:color="auto" w:frame="1"/>
        </w:rPr>
        <w:t>Content</w:t>
      </w:r>
      <w:r w:rsidRPr="00C10F99">
        <w:rPr>
          <w:rFonts w:ascii="Century Gothic" w:eastAsia="Times New Roman" w:hAnsi="Century Gothic" w:cs="Times New Roman"/>
          <w:i/>
          <w:iCs/>
          <w:sz w:val="20"/>
          <w:szCs w:val="20"/>
          <w:bdr w:val="none" w:sz="0" w:space="0" w:color="auto" w:frame="1"/>
        </w:rPr>
        <w:br/>
      </w:r>
      <w:proofErr w:type="gramStart"/>
      <w:r w:rsidRPr="00C10F99">
        <w:rPr>
          <w:rFonts w:ascii="Century Gothic" w:eastAsia="Times New Roman" w:hAnsi="Century Gothic" w:cs="Times New Roman"/>
          <w:sz w:val="20"/>
          <w:szCs w:val="20"/>
        </w:rPr>
        <w:t>A</w:t>
      </w:r>
      <w:proofErr w:type="gramEnd"/>
      <w:r w:rsidRPr="00C10F99">
        <w:rPr>
          <w:rFonts w:ascii="Century Gothic" w:eastAsia="Times New Roman" w:hAnsi="Century Gothic" w:cs="Times New Roman"/>
          <w:sz w:val="20"/>
          <w:szCs w:val="20"/>
        </w:rPr>
        <w:t xml:space="preserve"> short description (300-500 words) of what you would like to present. References in APA style can be added and do not count towards word count.</w:t>
      </w:r>
    </w:p>
    <w:p w:rsidR="00C10F99" w:rsidRPr="00C10F99" w:rsidRDefault="00C10F99" w:rsidP="00D748ED">
      <w:pPr>
        <w:numPr>
          <w:ilvl w:val="0"/>
          <w:numId w:val="5"/>
        </w:numPr>
        <w:spacing w:after="0" w:line="390" w:lineRule="atLeast"/>
        <w:textAlignment w:val="baseline"/>
        <w:rPr>
          <w:rFonts w:ascii="Century Gothic" w:eastAsia="Times New Roman" w:hAnsi="Century Gothic" w:cs="Times New Roman"/>
          <w:sz w:val="20"/>
          <w:szCs w:val="20"/>
        </w:rPr>
      </w:pPr>
      <w:r w:rsidRPr="00C10F99">
        <w:rPr>
          <w:rFonts w:ascii="Century Gothic" w:eastAsia="Times New Roman" w:hAnsi="Century Gothic" w:cs="Times New Roman"/>
          <w:sz w:val="20"/>
          <w:szCs w:val="20"/>
        </w:rPr>
        <w:t>If you would like to contribute to a</w:t>
      </w:r>
      <w:r w:rsidRPr="00D748ED">
        <w:rPr>
          <w:rFonts w:ascii="Century Gothic" w:eastAsia="Times New Roman" w:hAnsi="Century Gothic" w:cs="Times New Roman"/>
          <w:sz w:val="20"/>
          <w:szCs w:val="20"/>
        </w:rPr>
        <w:t> </w:t>
      </w:r>
      <w:r w:rsidRPr="00D748ED">
        <w:rPr>
          <w:rFonts w:ascii="Century Gothic" w:eastAsia="Times New Roman" w:hAnsi="Century Gothic" w:cs="Times New Roman"/>
          <w:bCs/>
          <w:sz w:val="20"/>
          <w:szCs w:val="20"/>
          <w:bdr w:val="none" w:sz="0" w:space="0" w:color="auto" w:frame="1"/>
        </w:rPr>
        <w:t>breakout session</w:t>
      </w:r>
      <w:r w:rsidRPr="00D748ED">
        <w:rPr>
          <w:rFonts w:ascii="Century Gothic" w:eastAsia="Times New Roman" w:hAnsi="Century Gothic" w:cs="Times New Roman"/>
          <w:sz w:val="20"/>
          <w:szCs w:val="20"/>
        </w:rPr>
        <w:t> </w:t>
      </w:r>
      <w:r w:rsidRPr="00C10F99">
        <w:rPr>
          <w:rFonts w:ascii="Century Gothic" w:eastAsia="Times New Roman" w:hAnsi="Century Gothic" w:cs="Times New Roman"/>
          <w:sz w:val="20"/>
          <w:szCs w:val="20"/>
        </w:rPr>
        <w:t>by presenting your</w:t>
      </w:r>
      <w:r w:rsidRPr="00D748ED">
        <w:rPr>
          <w:rFonts w:ascii="Century Gothic" w:eastAsia="Times New Roman" w:hAnsi="Century Gothic" w:cs="Times New Roman"/>
          <w:sz w:val="20"/>
          <w:szCs w:val="20"/>
        </w:rPr>
        <w:t> </w:t>
      </w:r>
      <w:r w:rsidRPr="00D748ED">
        <w:rPr>
          <w:rFonts w:ascii="Century Gothic" w:eastAsia="Times New Roman" w:hAnsi="Century Gothic" w:cs="Times New Roman"/>
          <w:bCs/>
          <w:i/>
          <w:iCs/>
          <w:sz w:val="20"/>
          <w:szCs w:val="20"/>
          <w:bdr w:val="none" w:sz="0" w:space="0" w:color="auto" w:frame="1"/>
        </w:rPr>
        <w:t>research</w:t>
      </w:r>
      <w:r w:rsidRPr="00D748ED">
        <w:rPr>
          <w:rFonts w:ascii="Century Gothic" w:eastAsia="Times New Roman" w:hAnsi="Century Gothic" w:cs="Times New Roman"/>
          <w:bCs/>
          <w:sz w:val="20"/>
          <w:szCs w:val="20"/>
          <w:bdr w:val="none" w:sz="0" w:space="0" w:color="auto" w:frame="1"/>
        </w:rPr>
        <w:t>,</w:t>
      </w:r>
      <w:r w:rsidRPr="00D748ED">
        <w:rPr>
          <w:rFonts w:ascii="Century Gothic" w:eastAsia="Times New Roman" w:hAnsi="Century Gothic" w:cs="Times New Roman"/>
          <w:sz w:val="20"/>
          <w:szCs w:val="20"/>
        </w:rPr>
        <w:t> </w:t>
      </w:r>
      <w:r w:rsidRPr="00C10F99">
        <w:rPr>
          <w:rFonts w:ascii="Century Gothic" w:eastAsia="Times New Roman" w:hAnsi="Century Gothic" w:cs="Times New Roman"/>
          <w:sz w:val="20"/>
          <w:szCs w:val="20"/>
        </w:rPr>
        <w:t>please give the problem statement, method, results and discussion.</w:t>
      </w:r>
    </w:p>
    <w:p w:rsidR="00C10F99" w:rsidRPr="00C10F99" w:rsidRDefault="0069136E" w:rsidP="00D748ED">
      <w:pPr>
        <w:numPr>
          <w:ilvl w:val="0"/>
          <w:numId w:val="5"/>
        </w:numPr>
        <w:spacing w:after="0" w:line="390" w:lineRule="atLeast"/>
        <w:textAlignment w:val="baseline"/>
        <w:rPr>
          <w:rFonts w:ascii="Century Gothic" w:eastAsia="Times New Roman" w:hAnsi="Century Gothic" w:cs="Times New Roman"/>
          <w:sz w:val="20"/>
          <w:szCs w:val="20"/>
        </w:rPr>
      </w:pPr>
      <w:r>
        <w:rPr>
          <w:noProof/>
        </w:rPr>
        <w:drawing>
          <wp:anchor distT="0" distB="0" distL="114300" distR="114300" simplePos="0" relativeHeight="251663360" behindDoc="1" locked="0" layoutInCell="1" allowOverlap="1" wp14:anchorId="2E6A156F" wp14:editId="36C50650">
            <wp:simplePos x="0" y="0"/>
            <wp:positionH relativeFrom="margin">
              <wp:align>right</wp:align>
            </wp:positionH>
            <wp:positionV relativeFrom="paragraph">
              <wp:posOffset>469265</wp:posOffset>
            </wp:positionV>
            <wp:extent cx="3470910" cy="2311400"/>
            <wp:effectExtent l="19050" t="19050" r="15240" b="12700"/>
            <wp:wrapTight wrapText="bothSides">
              <wp:wrapPolygon edited="0">
                <wp:start x="-119" y="-178"/>
                <wp:lineTo x="-119" y="21541"/>
                <wp:lineTo x="21576" y="21541"/>
                <wp:lineTo x="21576" y="-178"/>
                <wp:lineTo x="-119" y="-17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0910" cy="23114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C10F99" w:rsidRPr="00C10F99">
        <w:rPr>
          <w:rFonts w:ascii="Century Gothic" w:eastAsia="Times New Roman" w:hAnsi="Century Gothic" w:cs="Times New Roman"/>
          <w:sz w:val="20"/>
          <w:szCs w:val="20"/>
        </w:rPr>
        <w:t>If you would like to contribute to a</w:t>
      </w:r>
      <w:r w:rsidR="00C10F99" w:rsidRPr="00D748ED">
        <w:rPr>
          <w:rFonts w:ascii="Century Gothic" w:eastAsia="Times New Roman" w:hAnsi="Century Gothic" w:cs="Times New Roman"/>
          <w:sz w:val="20"/>
          <w:szCs w:val="20"/>
        </w:rPr>
        <w:t> </w:t>
      </w:r>
      <w:r w:rsidR="00C10F99" w:rsidRPr="00D748ED">
        <w:rPr>
          <w:rFonts w:ascii="Century Gothic" w:eastAsia="Times New Roman" w:hAnsi="Century Gothic" w:cs="Times New Roman"/>
          <w:bCs/>
          <w:sz w:val="20"/>
          <w:szCs w:val="20"/>
          <w:bdr w:val="none" w:sz="0" w:space="0" w:color="auto" w:frame="1"/>
        </w:rPr>
        <w:t>breakout sessions</w:t>
      </w:r>
      <w:r w:rsidR="00C10F99" w:rsidRPr="00D748ED">
        <w:rPr>
          <w:rFonts w:ascii="Century Gothic" w:eastAsia="Times New Roman" w:hAnsi="Century Gothic" w:cs="Times New Roman"/>
          <w:sz w:val="20"/>
          <w:szCs w:val="20"/>
        </w:rPr>
        <w:t> </w:t>
      </w:r>
      <w:r w:rsidR="00C10F99" w:rsidRPr="00C10F99">
        <w:rPr>
          <w:rFonts w:ascii="Century Gothic" w:eastAsia="Times New Roman" w:hAnsi="Century Gothic" w:cs="Times New Roman"/>
          <w:sz w:val="20"/>
          <w:szCs w:val="20"/>
        </w:rPr>
        <w:t>by means of presenting a</w:t>
      </w:r>
      <w:r w:rsidR="00C10F99" w:rsidRPr="00D748ED">
        <w:rPr>
          <w:rFonts w:ascii="Century Gothic" w:eastAsia="Times New Roman" w:hAnsi="Century Gothic" w:cs="Times New Roman"/>
          <w:sz w:val="20"/>
          <w:szCs w:val="20"/>
        </w:rPr>
        <w:t> </w:t>
      </w:r>
      <w:r w:rsidR="00C10F99" w:rsidRPr="00D748ED">
        <w:rPr>
          <w:rFonts w:ascii="Century Gothic" w:eastAsia="Times New Roman" w:hAnsi="Century Gothic" w:cs="Times New Roman"/>
          <w:bCs/>
          <w:i/>
          <w:iCs/>
          <w:sz w:val="20"/>
          <w:szCs w:val="20"/>
          <w:bdr w:val="none" w:sz="0" w:space="0" w:color="auto" w:frame="1"/>
        </w:rPr>
        <w:t>good practice</w:t>
      </w:r>
      <w:r w:rsidR="00C10F99" w:rsidRPr="00C10F99">
        <w:rPr>
          <w:rFonts w:ascii="Century Gothic" w:eastAsia="Times New Roman" w:hAnsi="Century Gothic" w:cs="Times New Roman"/>
          <w:sz w:val="20"/>
          <w:szCs w:val="20"/>
        </w:rPr>
        <w:t>, please mention the situation where the good practice is located, a description about what is done including actors and their interests, and a discussion of why this practice qualifies as an example of good practice.</w:t>
      </w:r>
    </w:p>
    <w:p w:rsidR="00C10F99" w:rsidRPr="00C10F99" w:rsidRDefault="00C10F99" w:rsidP="00D748ED">
      <w:pPr>
        <w:numPr>
          <w:ilvl w:val="0"/>
          <w:numId w:val="5"/>
        </w:numPr>
        <w:spacing w:after="0" w:line="390" w:lineRule="atLeast"/>
        <w:textAlignment w:val="baseline"/>
        <w:rPr>
          <w:rFonts w:ascii="Century Gothic" w:eastAsia="Times New Roman" w:hAnsi="Century Gothic" w:cs="Times New Roman"/>
          <w:sz w:val="20"/>
          <w:szCs w:val="20"/>
        </w:rPr>
      </w:pPr>
      <w:r w:rsidRPr="00C10F99">
        <w:rPr>
          <w:rFonts w:ascii="Century Gothic" w:eastAsia="Times New Roman" w:hAnsi="Century Gothic" w:cs="Times New Roman"/>
          <w:sz w:val="20"/>
          <w:szCs w:val="20"/>
        </w:rPr>
        <w:t>If you would like to contribute a</w:t>
      </w:r>
      <w:r w:rsidRPr="00D748ED">
        <w:rPr>
          <w:rFonts w:ascii="Century Gothic" w:eastAsia="Times New Roman" w:hAnsi="Century Gothic" w:cs="Times New Roman"/>
          <w:sz w:val="20"/>
          <w:szCs w:val="20"/>
        </w:rPr>
        <w:t> </w:t>
      </w:r>
      <w:r w:rsidRPr="00D748ED">
        <w:rPr>
          <w:rFonts w:ascii="Century Gothic" w:eastAsia="Times New Roman" w:hAnsi="Century Gothic" w:cs="Times New Roman"/>
          <w:bCs/>
          <w:sz w:val="20"/>
          <w:szCs w:val="20"/>
          <w:bdr w:val="none" w:sz="0" w:space="0" w:color="auto" w:frame="1"/>
        </w:rPr>
        <w:t>workshop</w:t>
      </w:r>
      <w:r w:rsidRPr="00D748ED">
        <w:rPr>
          <w:rFonts w:ascii="Century Gothic" w:eastAsia="Times New Roman" w:hAnsi="Century Gothic" w:cs="Times New Roman"/>
          <w:sz w:val="20"/>
          <w:szCs w:val="20"/>
        </w:rPr>
        <w:t> </w:t>
      </w:r>
      <w:r w:rsidRPr="00C10F99">
        <w:rPr>
          <w:rFonts w:ascii="Century Gothic" w:eastAsia="Times New Roman" w:hAnsi="Century Gothic" w:cs="Times New Roman"/>
          <w:sz w:val="20"/>
          <w:szCs w:val="20"/>
        </w:rPr>
        <w:t>to the conference, please explain how you will use the 60 minutes session for collective learning.</w:t>
      </w:r>
    </w:p>
    <w:p w:rsidR="00C10F99" w:rsidRPr="00D748ED" w:rsidRDefault="00C10F99" w:rsidP="00D748ED">
      <w:pPr>
        <w:pStyle w:val="ListParagraph"/>
        <w:numPr>
          <w:ilvl w:val="0"/>
          <w:numId w:val="4"/>
        </w:numPr>
        <w:shd w:val="clear" w:color="auto" w:fill="FFFFFF"/>
        <w:spacing w:after="0" w:line="357" w:lineRule="atLeast"/>
        <w:textAlignment w:val="baseline"/>
        <w:rPr>
          <w:rFonts w:ascii="Century Gothic" w:eastAsia="Times New Roman" w:hAnsi="Century Gothic" w:cs="Times New Roman"/>
          <w:b/>
          <w:sz w:val="20"/>
          <w:szCs w:val="20"/>
        </w:rPr>
      </w:pPr>
      <w:r w:rsidRPr="00D748ED">
        <w:rPr>
          <w:rFonts w:ascii="Century Gothic" w:eastAsia="Times New Roman" w:hAnsi="Century Gothic" w:cs="Times New Roman"/>
          <w:b/>
          <w:bCs/>
          <w:iCs/>
          <w:sz w:val="20"/>
          <w:szCs w:val="20"/>
          <w:bdr w:val="none" w:sz="0" w:space="0" w:color="auto" w:frame="1"/>
        </w:rPr>
        <w:t>Details</w:t>
      </w:r>
      <w:r w:rsidRPr="00D748ED">
        <w:rPr>
          <w:rFonts w:ascii="Century Gothic" w:eastAsia="Times New Roman" w:hAnsi="Century Gothic" w:cs="Times New Roman"/>
          <w:bCs/>
          <w:iCs/>
          <w:sz w:val="20"/>
          <w:szCs w:val="20"/>
          <w:bdr w:val="none" w:sz="0" w:space="0" w:color="auto" w:frame="1"/>
        </w:rPr>
        <w:t xml:space="preserve"> for conference manual/website</w:t>
      </w:r>
    </w:p>
    <w:p w:rsidR="00C10F99" w:rsidRPr="00C10F99" w:rsidRDefault="00C10F99" w:rsidP="00D748ED">
      <w:pPr>
        <w:numPr>
          <w:ilvl w:val="0"/>
          <w:numId w:val="6"/>
        </w:numPr>
        <w:spacing w:after="0" w:line="390" w:lineRule="atLeast"/>
        <w:textAlignment w:val="baseline"/>
        <w:rPr>
          <w:rFonts w:ascii="Century Gothic" w:eastAsia="Times New Roman" w:hAnsi="Century Gothic" w:cs="Times New Roman"/>
          <w:sz w:val="20"/>
          <w:szCs w:val="20"/>
        </w:rPr>
      </w:pPr>
      <w:r w:rsidRPr="00C10F99">
        <w:rPr>
          <w:rFonts w:ascii="Century Gothic" w:eastAsia="Times New Roman" w:hAnsi="Century Gothic" w:cs="Times New Roman"/>
          <w:sz w:val="20"/>
          <w:szCs w:val="20"/>
        </w:rPr>
        <w:t>Abstract of 50 words to be used for the conference description.</w:t>
      </w:r>
    </w:p>
    <w:p w:rsidR="00D748ED" w:rsidRDefault="00C10F99" w:rsidP="00D748ED">
      <w:pPr>
        <w:numPr>
          <w:ilvl w:val="0"/>
          <w:numId w:val="6"/>
        </w:numPr>
        <w:spacing w:after="0" w:line="390" w:lineRule="atLeast"/>
        <w:textAlignment w:val="baseline"/>
        <w:rPr>
          <w:rFonts w:ascii="Century Gothic" w:eastAsia="Times New Roman" w:hAnsi="Century Gothic" w:cs="Times New Roman"/>
          <w:sz w:val="20"/>
          <w:szCs w:val="20"/>
        </w:rPr>
      </w:pPr>
      <w:r w:rsidRPr="00C10F99">
        <w:rPr>
          <w:rFonts w:ascii="Century Gothic" w:eastAsia="Times New Roman" w:hAnsi="Century Gothic" w:cs="Times New Roman"/>
          <w:sz w:val="20"/>
          <w:szCs w:val="20"/>
        </w:rPr>
        <w:t>Curriculum Vitae of max 80 words (written, not listed). Please follow the example from the proceedings of the previous conference</w:t>
      </w:r>
      <w:proofErr w:type="gramStart"/>
      <w:r w:rsidRPr="00C10F99">
        <w:rPr>
          <w:rFonts w:ascii="Century Gothic" w:eastAsia="Times New Roman" w:hAnsi="Century Gothic" w:cs="Times New Roman"/>
          <w:sz w:val="20"/>
          <w:szCs w:val="20"/>
        </w:rPr>
        <w:t>:</w:t>
      </w:r>
      <w:proofErr w:type="gramEnd"/>
      <w:r w:rsidR="00D748ED">
        <w:rPr>
          <w:rFonts w:ascii="Century Gothic" w:eastAsia="Times New Roman" w:hAnsi="Century Gothic" w:cs="Times New Roman"/>
          <w:sz w:val="20"/>
          <w:szCs w:val="20"/>
        </w:rPr>
        <w:br/>
      </w:r>
      <w:r w:rsidR="00D748ED">
        <w:rPr>
          <w:rStyle w:val="Emphasis"/>
          <w:rFonts w:ascii="Helvetica" w:hAnsi="Helvetica"/>
          <w:color w:val="353535"/>
          <w:sz w:val="21"/>
          <w:szCs w:val="21"/>
          <w:bdr w:val="none" w:sz="0" w:space="0" w:color="auto" w:frame="1"/>
          <w:shd w:val="clear" w:color="auto" w:fill="FFFFFF"/>
        </w:rPr>
        <w:t xml:space="preserve">Bram de </w:t>
      </w:r>
      <w:proofErr w:type="spellStart"/>
      <w:r w:rsidR="00D748ED">
        <w:rPr>
          <w:rStyle w:val="Emphasis"/>
          <w:rFonts w:ascii="Helvetica" w:hAnsi="Helvetica"/>
          <w:color w:val="353535"/>
          <w:sz w:val="21"/>
          <w:szCs w:val="21"/>
          <w:bdr w:val="none" w:sz="0" w:space="0" w:color="auto" w:frame="1"/>
          <w:shd w:val="clear" w:color="auto" w:fill="FFFFFF"/>
        </w:rPr>
        <w:t>Muynck</w:t>
      </w:r>
      <w:proofErr w:type="spellEnd"/>
      <w:r w:rsidR="00D748ED">
        <w:rPr>
          <w:rStyle w:val="Emphasis"/>
          <w:rFonts w:ascii="Helvetica" w:hAnsi="Helvetica"/>
          <w:color w:val="353535"/>
          <w:sz w:val="21"/>
          <w:szCs w:val="21"/>
          <w:bdr w:val="none" w:sz="0" w:space="0" w:color="auto" w:frame="1"/>
          <w:shd w:val="clear" w:color="auto" w:fill="FFFFFF"/>
        </w:rPr>
        <w:t xml:space="preserve"> (1961) lectures at </w:t>
      </w:r>
      <w:proofErr w:type="spellStart"/>
      <w:r w:rsidR="00D748ED">
        <w:rPr>
          <w:rStyle w:val="Emphasis"/>
          <w:rFonts w:ascii="Helvetica" w:hAnsi="Helvetica"/>
          <w:color w:val="353535"/>
          <w:sz w:val="21"/>
          <w:szCs w:val="21"/>
          <w:bdr w:val="none" w:sz="0" w:space="0" w:color="auto" w:frame="1"/>
          <w:shd w:val="clear" w:color="auto" w:fill="FFFFFF"/>
        </w:rPr>
        <w:t>Driestar</w:t>
      </w:r>
      <w:proofErr w:type="spellEnd"/>
      <w:r w:rsidR="00D748ED">
        <w:rPr>
          <w:rStyle w:val="Emphasis"/>
          <w:rFonts w:ascii="Helvetica" w:hAnsi="Helvetica"/>
          <w:color w:val="353535"/>
          <w:sz w:val="21"/>
          <w:szCs w:val="21"/>
          <w:bdr w:val="none" w:sz="0" w:space="0" w:color="auto" w:frame="1"/>
          <w:shd w:val="clear" w:color="auto" w:fill="FFFFFF"/>
        </w:rPr>
        <w:t xml:space="preserve"> Christian University in Gouda the Netherlands and holds a chair of Christian teaching. He directs a research project on the development of spirituality and worldview in teachers training. He has published on identity of Christian schools, spirituality of teachers, counseling of teachers, </w:t>
      </w:r>
      <w:proofErr w:type="spellStart"/>
      <w:r w:rsidR="00D748ED">
        <w:rPr>
          <w:rStyle w:val="Emphasis"/>
          <w:rFonts w:ascii="Helvetica" w:hAnsi="Helvetica"/>
          <w:color w:val="353535"/>
          <w:sz w:val="21"/>
          <w:szCs w:val="21"/>
          <w:bdr w:val="none" w:sz="0" w:space="0" w:color="auto" w:frame="1"/>
          <w:shd w:val="clear" w:color="auto" w:fill="FFFFFF"/>
        </w:rPr>
        <w:t>behaviour</w:t>
      </w:r>
      <w:proofErr w:type="spellEnd"/>
      <w:r w:rsidR="00D748ED">
        <w:rPr>
          <w:rStyle w:val="Emphasis"/>
          <w:rFonts w:ascii="Helvetica" w:hAnsi="Helvetica"/>
          <w:color w:val="353535"/>
          <w:sz w:val="21"/>
          <w:szCs w:val="21"/>
          <w:bdr w:val="none" w:sz="0" w:space="0" w:color="auto" w:frame="1"/>
          <w:shd w:val="clear" w:color="auto" w:fill="FFFFFF"/>
        </w:rPr>
        <w:t xml:space="preserve"> problems in the family and at school, on youth culture and education and on shaping Christian principles in everyday education.</w:t>
      </w:r>
    </w:p>
    <w:p w:rsidR="00D748ED" w:rsidRPr="00D748ED" w:rsidRDefault="00510994" w:rsidP="00D748ED">
      <w:pPr>
        <w:numPr>
          <w:ilvl w:val="0"/>
          <w:numId w:val="4"/>
        </w:numPr>
        <w:spacing w:after="0" w:line="390" w:lineRule="atLeast"/>
        <w:textAlignment w:val="baseline"/>
        <w:rPr>
          <w:rFonts w:ascii="Century Gothic" w:eastAsia="Times New Roman" w:hAnsi="Century Gothic" w:cs="Times New Roman"/>
          <w:b/>
          <w:sz w:val="20"/>
          <w:szCs w:val="20"/>
        </w:rPr>
      </w:pPr>
      <w:r>
        <w:rPr>
          <w:rFonts w:ascii="Century Gothic" w:eastAsia="Times New Roman" w:hAnsi="Century Gothic" w:cs="Times New Roman"/>
          <w:b/>
          <w:bCs/>
          <w:sz w:val="20"/>
          <w:szCs w:val="20"/>
          <w:bdr w:val="none" w:sz="0" w:space="0" w:color="auto" w:frame="1"/>
        </w:rPr>
        <w:t xml:space="preserve"> Mailing A</w:t>
      </w:r>
      <w:r w:rsidR="00C10F99" w:rsidRPr="00D748ED">
        <w:rPr>
          <w:rFonts w:ascii="Century Gothic" w:eastAsia="Times New Roman" w:hAnsi="Century Gothic" w:cs="Times New Roman"/>
          <w:b/>
          <w:bCs/>
          <w:sz w:val="20"/>
          <w:szCs w:val="20"/>
          <w:bdr w:val="none" w:sz="0" w:space="0" w:color="auto" w:frame="1"/>
        </w:rPr>
        <w:t>ddres</w:t>
      </w:r>
      <w:r w:rsidR="00D748ED" w:rsidRPr="00D748ED">
        <w:rPr>
          <w:rFonts w:ascii="Century Gothic" w:eastAsia="Times New Roman" w:hAnsi="Century Gothic" w:cs="Times New Roman"/>
          <w:b/>
          <w:sz w:val="20"/>
          <w:szCs w:val="20"/>
        </w:rPr>
        <w:t>s</w:t>
      </w:r>
    </w:p>
    <w:p w:rsidR="00D748ED" w:rsidRDefault="00D748ED" w:rsidP="00D748ED">
      <w:pPr>
        <w:numPr>
          <w:ilvl w:val="0"/>
          <w:numId w:val="4"/>
        </w:numPr>
        <w:spacing w:after="0" w:line="390" w:lineRule="atLeast"/>
        <w:textAlignment w:val="baseline"/>
        <w:rPr>
          <w:rFonts w:ascii="Century Gothic" w:eastAsia="Times New Roman" w:hAnsi="Century Gothic" w:cs="Times New Roman"/>
          <w:sz w:val="20"/>
          <w:szCs w:val="20"/>
        </w:rPr>
      </w:pPr>
      <w:r w:rsidRPr="00D748ED">
        <w:rPr>
          <w:rFonts w:ascii="Century Gothic" w:eastAsia="Times New Roman" w:hAnsi="Century Gothic" w:cs="Times New Roman"/>
          <w:b/>
          <w:sz w:val="20"/>
          <w:szCs w:val="20"/>
        </w:rPr>
        <w:lastRenderedPageBreak/>
        <w:t>I</w:t>
      </w:r>
      <w:r w:rsidR="00C10F99" w:rsidRPr="00D748ED">
        <w:rPr>
          <w:rFonts w:ascii="Century Gothic" w:eastAsia="Times New Roman" w:hAnsi="Century Gothic" w:cs="Times New Roman"/>
          <w:b/>
          <w:bCs/>
          <w:sz w:val="20"/>
          <w:szCs w:val="20"/>
          <w:bdr w:val="none" w:sz="0" w:space="0" w:color="auto" w:frame="1"/>
        </w:rPr>
        <w:t xml:space="preserve">nstitution </w:t>
      </w:r>
      <w:r w:rsidR="00C10F99" w:rsidRPr="00D748ED">
        <w:rPr>
          <w:rFonts w:ascii="Century Gothic" w:eastAsia="Times New Roman" w:hAnsi="Century Gothic" w:cs="Times New Roman"/>
          <w:bCs/>
          <w:sz w:val="20"/>
          <w:szCs w:val="20"/>
          <w:bdr w:val="none" w:sz="0" w:space="0" w:color="auto" w:frame="1"/>
        </w:rPr>
        <w:t>(name and full address)</w:t>
      </w:r>
    </w:p>
    <w:p w:rsidR="00C10F99" w:rsidRPr="00D748ED" w:rsidRDefault="00C10F99" w:rsidP="00D748ED">
      <w:pPr>
        <w:numPr>
          <w:ilvl w:val="0"/>
          <w:numId w:val="4"/>
        </w:numPr>
        <w:spacing w:after="0" w:line="390" w:lineRule="atLeast"/>
        <w:textAlignment w:val="baseline"/>
        <w:rPr>
          <w:rFonts w:ascii="Century Gothic" w:eastAsia="Times New Roman" w:hAnsi="Century Gothic" w:cs="Times New Roman"/>
          <w:sz w:val="20"/>
          <w:szCs w:val="20"/>
        </w:rPr>
      </w:pPr>
      <w:r w:rsidRPr="00D748ED">
        <w:rPr>
          <w:rFonts w:ascii="Century Gothic" w:eastAsia="Times New Roman" w:hAnsi="Century Gothic" w:cs="Times New Roman"/>
          <w:b/>
          <w:bCs/>
          <w:sz w:val="20"/>
          <w:szCs w:val="20"/>
          <w:bdr w:val="none" w:sz="0" w:space="0" w:color="auto" w:frame="1"/>
        </w:rPr>
        <w:t>Intention</w:t>
      </w:r>
      <w:r w:rsidRPr="00D748ED">
        <w:rPr>
          <w:rFonts w:ascii="Century Gothic" w:eastAsia="Times New Roman" w:hAnsi="Century Gothic" w:cs="Times New Roman"/>
          <w:bCs/>
          <w:sz w:val="20"/>
          <w:szCs w:val="20"/>
          <w:bdr w:val="none" w:sz="0" w:space="0" w:color="auto" w:frame="1"/>
        </w:rPr>
        <w:t xml:space="preserve"> to prepare a paper for the Journal ‘Christian Higher Education’ yes/no</w:t>
      </w:r>
      <w:r w:rsidR="00D748ED" w:rsidRPr="00D748ED">
        <w:rPr>
          <w:rFonts w:ascii="Century Gothic" w:eastAsia="Times New Roman" w:hAnsi="Century Gothic" w:cs="Times New Roman"/>
          <w:b/>
          <w:bCs/>
          <w:sz w:val="20"/>
          <w:szCs w:val="20"/>
          <w:bdr w:val="none" w:sz="0" w:space="0" w:color="auto" w:frame="1"/>
        </w:rPr>
        <w:t xml:space="preserve"> </w:t>
      </w:r>
      <w:r w:rsidR="00D748ED" w:rsidRPr="00D748ED">
        <w:rPr>
          <w:rFonts w:ascii="Century Gothic" w:eastAsia="Times New Roman" w:hAnsi="Century Gothic" w:cs="Times New Roman"/>
          <w:b/>
          <w:bCs/>
          <w:sz w:val="20"/>
          <w:szCs w:val="20"/>
          <w:bdr w:val="none" w:sz="0" w:space="0" w:color="auto" w:frame="1"/>
        </w:rPr>
        <w:br/>
      </w:r>
    </w:p>
    <w:p w:rsidR="00D748ED" w:rsidRPr="00D748ED" w:rsidRDefault="00D748ED" w:rsidP="00890239">
      <w:pPr>
        <w:shd w:val="clear" w:color="auto" w:fill="FFFFFF"/>
        <w:tabs>
          <w:tab w:val="left" w:pos="5865"/>
        </w:tabs>
        <w:spacing w:after="0" w:line="357" w:lineRule="atLeast"/>
        <w:textAlignment w:val="baseline"/>
        <w:rPr>
          <w:rFonts w:ascii="Century Gothic" w:eastAsia="Times New Roman" w:hAnsi="Century Gothic" w:cs="Times New Roman"/>
          <w:b/>
          <w:bCs/>
          <w:sz w:val="24"/>
          <w:szCs w:val="20"/>
          <w:bdr w:val="none" w:sz="0" w:space="0" w:color="auto" w:frame="1"/>
        </w:rPr>
      </w:pPr>
      <w:r w:rsidRPr="0017157E">
        <w:rPr>
          <w:rFonts w:ascii="Century Gothic" w:eastAsia="Times New Roman" w:hAnsi="Century Gothic" w:cs="Times New Roman"/>
          <w:b/>
          <w:bCs/>
          <w:color w:val="C45911" w:themeColor="accent2" w:themeShade="BF"/>
          <w:sz w:val="24"/>
          <w:szCs w:val="20"/>
          <w:bdr w:val="none" w:sz="0" w:space="0" w:color="auto" w:frame="1"/>
        </w:rPr>
        <w:t>SUBMISSIONS</w:t>
      </w:r>
      <w:r w:rsidR="00890239" w:rsidRPr="0017157E">
        <w:rPr>
          <w:color w:val="C45911" w:themeColor="accent2" w:themeShade="BF"/>
        </w:rPr>
        <w:t xml:space="preserve"> </w:t>
      </w:r>
      <w:r w:rsidR="00890239" w:rsidRPr="0017157E">
        <w:rPr>
          <w:noProof/>
          <w:color w:val="C45911" w:themeColor="accent2" w:themeShade="BF"/>
        </w:rPr>
        <mc:AlternateContent>
          <mc:Choice Requires="wps">
            <w:drawing>
              <wp:inline distT="0" distB="0" distL="0" distR="0" wp14:anchorId="2EBB61A4" wp14:editId="659D9F7A">
                <wp:extent cx="304800" cy="304800"/>
                <wp:effectExtent l="0" t="0" r="0" b="0"/>
                <wp:docPr id="11" name="Rectangle 11" descr="https://photos-1.dropbox.com/t/2/AADqduxg_TncdwDOWC2RmsJIp-Yvh6fIXfwhY3XIbEQXZA/12/35611301/jpeg/32x32/1/_/1/2/IMG_3467.jpg/ENyyhxsYjpkGIAIoAg/whrBfXJmWgR3XGlL6Lt7xpxdaQqtUfJCEBq420LRm6U?size=1280x960&amp;size_mod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071575" id="Rectangle 11" o:spid="_x0000_s1026" alt="https://photos-1.dropbox.com/t/2/AADqduxg_TncdwDOWC2RmsJIp-Yvh6fIXfwhY3XIbEQXZA/12/35611301/jpeg/32x32/1/_/1/2/IMG_3467.jpg/ENyyhxsYjpkGIAIoAg/whrBfXJmWgR3XGlL6Lt7xpxdaQqtUfJCEBq420LRm6U?size=1280x960&amp;size_mod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a4cQMAAJoGAAAOAAAAZHJzL2Uyb0RvYy54bWysVUtv4zYQvhfofxB46E2mJMvyo1ECx7ID&#10;B95XdoN1egloiXpkJZIhaUveov+9QzpOnOxlsS0BE+QMNY9vvhmfXXRN7eyoVBVnMfJ7HnIoS3lW&#10;sSJGt18W7gg5ShOWkZozGqM9Veji/PffzloxoQEveZ1R6YARpiatiFGptZhgrNKSNkT1uKAMlDmX&#10;DdFwlQXOJGnBelPjwPMi3HKZCclTqhRIk4MSnVv7eU5T/SHPFdVOHSOITdtd2n1jdnx+RiaFJKKs&#10;0qcwyC9E0ZCKgdNnUwnRxNnK6gdTTZVKrniueylvMM/zKqU2B8jG995k87kkgtpcABwlnmFS/5/Z&#10;9P3uo3SqDGrnI4eRBmp0A6gRVtTUMbKMqhQAM4VRUBlRcs2V6/cyycWGdzYPjQM8nSaP2bYr7r+w&#10;NGuTD19nwU2jrpfCvduVUb5c5215118vN/NP67+m2A9wfxD5ft/z8YOgBe4HXT/APr6HX4CX767u&#10;+2E07D2IAs/f7/dlp+4exLer5XTJpwVuS3mZr6+br8VNf31Vr6KVHnaiy8inR32bX8/ml49h4K1u&#10;muj2QlXfaewHI68bR94fpBF/Gsl9wzMaB4YBLWQGQHwWH6WpoRIrnn5TDuOzEnCgUyUAEUAIADqK&#10;pORtSUkGpfCNCfzKhrkosOZs2nfGCyJbzS0/ulw2xgdU3uksDffPNKSddlIQ9r1w5AFZU1A9nY0H&#10;Mjl+LKTSV5Q3jjnESEJ01jjZrZQ+PD0+Mb4YX1R1DXIyqdkrAdg8SMA1fGp0JghL3L/H3ng+mo9C&#10;NwyiuRt6SeJOF7PQjRb+cJD0k9ks8f8xfv1wUlZZRplxc2wiP/w5kj6184H+z22keF1lxpwJScli&#10;M6ulsyPQxAu7LOSgeXmGX4dh8YJc3qTkB6F3GYzdRTQauuEiHLjjoTdyPX98CdwIx2GyeJ3SqmL0&#10;v6fktDEaD4KBrdJJ0G9y8+z6MTcyaSoNY7KumhgBNWCZR2RiGDhnmT1rUtWH8wkUJvwXKKDcx0Jb&#10;vhqKHti/4dke6Co50AmYBwMdDiWX35HTwnCMkXrcEkmRUy8ZUH7sh6GZpvYSDoYBXOSpZnOqISwF&#10;UzHSyDkcZ/owgbdCVkUJnnwLDONTaJO8shQ2LXSI6qm5YADaTJ6GtZmwp3f76uUv5fx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E9EBrhxAwAAmgYAAA4AAAAAAAAAAAAAAAAALgIAAGRycy9lMm9Eb2MueG1sUEsBAi0AFAAGAAgA&#10;AAAhAEyg6SzYAAAAAwEAAA8AAAAAAAAAAAAAAAAAywUAAGRycy9kb3ducmV2LnhtbFBLBQYAAAAA&#10;BAAEAPMAAADQBgAAAAA=&#10;" filled="f" stroked="f">
                <o:lock v:ext="edit" aspectratio="t"/>
                <w10:anchorlock/>
              </v:rect>
            </w:pict>
          </mc:Fallback>
        </mc:AlternateContent>
      </w:r>
      <w:r w:rsidR="00890239" w:rsidRPr="0017157E">
        <w:rPr>
          <w:color w:val="C45911" w:themeColor="accent2" w:themeShade="BF"/>
        </w:rPr>
        <w:t xml:space="preserve"> </w:t>
      </w:r>
      <w:r w:rsidR="00890239">
        <w:rPr>
          <w:noProof/>
        </w:rPr>
        <mc:AlternateContent>
          <mc:Choice Requires="wps">
            <w:drawing>
              <wp:inline distT="0" distB="0" distL="0" distR="0" wp14:anchorId="005359F7" wp14:editId="18AF101B">
                <wp:extent cx="304800" cy="304800"/>
                <wp:effectExtent l="0" t="0" r="0" b="0"/>
                <wp:docPr id="12" name="Rectangle 12" descr="https://photos-1.dropbox.com/t/2/AABURMQmwe9SFEoXnpnWc9uHNR497HK4EstEo7PMljGVUw/12/35611301/jpeg/32x32/1/_/1/2/IMG_3489.jpg/ENyyhxsYjpkGIAIoAg/0CUmRtzi75QXUFnRFt97MjD6FzV83t2Pe-0dD8it1Is?size=1280x960&amp;size_mod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0DEBD4" id="Rectangle 12" o:spid="_x0000_s1026" alt="https://photos-1.dropbox.com/t/2/AABURMQmwe9SFEoXnpnWc9uHNR497HK4EstEo7PMljGVUw/12/35611301/jpeg/32x32/1/_/1/2/IMG_3489.jpg/ENyyhxsYjpkGIAIoAg/0CUmRtzi75QXUFnRFt97MjD6FzV83t2Pe-0dD8it1Is?size=1280x960&amp;size_mod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ZqbwMAAJoGAAAOAAAAZHJzL2Uyb0RvYy54bWysVd9z4jYQfu9M/wePH/pmZBsDNo2TIYBz&#10;TEMuR8r1+pQRtozF2ZJOEjGkc/97VwISknvptNUMGmlX3h/ffrtcXO2a2nkiUlHOUjfo+K5DWM4L&#10;ytapu/w982LXURqzAteckdTdE+VeXf7800UrhiTkFa8LIh0wwtSwFalbaS2GCKm8Ig1WHS4IA2XJ&#10;ZYM1XOUaFRK3YL2pUej7fdRyWQjJc6IUSCcHpXtp7ZclyfXHslREO3XqQmza7tLuK7Ojyws8XEss&#10;Kpofw8D/IooGUwZOX0xNsMbOVtIfTDU0l1zxUndy3iBeljQnNgfIJvDfZfNQYUFsLgCOEi8wqf/P&#10;bH73dC8dWkDtQtdhuIEaLQA1zNY1cYysICoHwExhFFRGVFxz5QWdQnKx4jubh0YhGo2ul4v5p6Yl&#10;yUM25V+YYH/kyfbD3SJKBh9+i6ZKT/ngfl5vbj4vWxSEqNvrB0HXD9BGkDXqhrtuiAL0CL8QzeY3&#10;j90oTjobsUbTu/2+2qk/N+LrzWw046M18sfLZqGf6aD36csyY4tMJ4P5ZtLPnj/HXR3eE88vJjHV&#10;wUxdKfpM0iCM/V3S93/BjfjVSB4bXpA0NAxoITMA4kHcS1NDJW55/lU5jI8rwIGMlABEACEA6CSS&#10;krcVwQWUIjAm0Bsb5qLAmrNq58aLi7eaW37sStkYH1B5Z2dpuH+hIdlpJwdh149iH8iag+p4Nh7w&#10;8PSxkErfEN445pC6EqKzxvHTrdKHp6cnxhfjGa1rkONhzd4IwOZBAq7hU6MzQVji/pX4yTSexpEX&#10;hf2pF/mTiTfKxpHXz4JBb9KdjMeT4LvxG0TDihYFYcbNqYmC6J+R9NjOB/q/tJHiNS2MOROSkuvV&#10;uJbOE4YmzuyykIPm9Rl6G4bFC3J5l1IQRv51mHhZPx54URb1vGTgx54fJNfAjSiJJtnblG4pI/89&#10;JadN3aQX9myVzoJ+l5tv14+54WFDNYzJmjapC9SAZR7hoWHglBX2rDGtD+czKEz4r1BAuU+Ftnw1&#10;FD2wf8WLPdBVcqATMA8GOhwqLp9dp4XhmLrq2xZL4jr1jAHlkyCKzDS1l6g3COEizzWrcw1mOZhK&#10;Xe06h+NYHybwVki6rsBTYIFhfARtUlJLYdNCh6iOzQUD0GZyHNZmwp7f7avXv5TLvwE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7&#10;0IZqbwMAAJoGAAAOAAAAAAAAAAAAAAAAAC4CAABkcnMvZTJvRG9jLnhtbFBLAQItABQABgAIAAAA&#10;IQBMoOks2AAAAAMBAAAPAAAAAAAAAAAAAAAAAMkFAABkcnMvZG93bnJldi54bWxQSwUGAAAAAAQA&#10;BADzAAAAzgYAAAAA&#10;" filled="f" stroked="f">
                <o:lock v:ext="edit" aspectratio="t"/>
                <w10:anchorlock/>
              </v:rect>
            </w:pict>
          </mc:Fallback>
        </mc:AlternateContent>
      </w:r>
      <w:bookmarkStart w:id="0" w:name="_GoBack"/>
      <w:bookmarkEnd w:id="0"/>
      <w:r w:rsidR="00890239">
        <w:tab/>
      </w:r>
      <w:r w:rsidR="00890239">
        <w:rPr>
          <w:noProof/>
        </w:rPr>
        <mc:AlternateContent>
          <mc:Choice Requires="wps">
            <w:drawing>
              <wp:inline distT="0" distB="0" distL="0" distR="0" wp14:anchorId="0F099835" wp14:editId="7E20D42A">
                <wp:extent cx="304800" cy="304800"/>
                <wp:effectExtent l="0" t="0" r="0" b="0"/>
                <wp:docPr id="13" name="Rectangle 13" descr="https://photos-1.dropbox.com/t/2/AABURMQmwe9SFEoXnpnWc9uHNR497HK4EstEo7PMljGVUw/12/35611301/jpeg/32x32/1/_/1/2/IMG_3489.jpg/ENyyhxsYjpkGIAIoAg/0CUmRtzi75QXUFnRFt97MjD6FzV83t2Pe-0dD8it1Is?size=1280x960&amp;size_mod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F37D7" id="Rectangle 13" o:spid="_x0000_s1026" alt="https://photos-1.dropbox.com/t/2/AABURMQmwe9SFEoXnpnWc9uHNR497HK4EstEo7PMljGVUw/12/35611301/jpeg/32x32/1/_/1/2/IMG_3489.jpg/ENyyhxsYjpkGIAIoAg/0CUmRtzi75QXUFnRFt97MjD6FzV83t2Pe-0dD8it1Is?size=1280x960&amp;size_mod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YqbwMAAJoGAAAOAAAAZHJzL2Uyb0RvYy54bWysVd9z4jYQfu9M/wePH/pmZBsDNo2TIYBz&#10;TEMuR8r1+pQRtozF2ZJOEjGkc/97VwISknvptNUMGmlX3h/ffrtcXO2a2nkiUlHOUjfo+K5DWM4L&#10;ytapu/w982LXURqzAteckdTdE+VeXf7800UrhiTkFa8LIh0wwtSwFalbaS2GCKm8Ig1WHS4IA2XJ&#10;ZYM1XOUaFRK3YL2pUej7fdRyWQjJc6IUSCcHpXtp7ZclyfXHslREO3XqQmza7tLuK7Ojyws8XEss&#10;Kpofw8D/IooGUwZOX0xNsMbOVtIfTDU0l1zxUndy3iBeljQnNgfIJvDfZfNQYUFsLgCOEi8wqf/P&#10;bH73dC8dWkDtuq7DcAM1WgBqmK1r4hhZQVQOgJnCKKiMqLjmygs6heRixXc2D41CNBpdLxfzT01L&#10;kodsyr8wwf7Ik+2Hu0WUDD78Fk2VnvLB/bze3HxetigIUbfXD4KuH6CNIGvUDXfdEAXoEX4hms1v&#10;HrtRnHQ2Yo2md/t9tVN/bsTXm9loxkdr5I+XzUI/00Hv05dlxhaZTgbzzaSfPX+Ouzq8J55fTGKq&#10;g5m6UvSZpEEY+7uk7/+CG/GrkTw2vCBpaBjQQmYAxIO4l6aGStzy/KtyGB9XgAMZKQGIAEIA0Ekk&#10;JW8rggsoRWBMoDc2zEWBNWfVzo0XF281t/zYlbIxPqDyzs7ScP9CQ7LTTg7Crh/FPpA1B9XxbDzg&#10;4eljIZW+IbxxzCF1JURnjeOnW6UPT09PjC/GM1rXIMfDmr0RgM2DBFzDp0ZngrDE/Svxk2k8jSMv&#10;CvtTL/InE2+UjSOvnwWD3qQ7GY8nwXfjN4iGFS0KwoybUxMF0T8j6bGdD/R/aSPFa1oYcyYkJder&#10;cS2dJwxNnNllIQfN6zP0NgyLF+TyLqUgjPzrMPGyfjzwoizqecnAjz0/SK6BG1ESTbK3Kd1SRv57&#10;Sk6bukkv7NkqnQX9Ljffrh9zw8OGahiTNW1SF6gByzzCQ8PAKSvsWWNaH85nUJjwX6GAcp8Kbflq&#10;KHpg/4oXe6Cr5EAnYB4MdDhUXD67TgvDMXXVty2WxHXqGQPKJ0EUmWlqL1FvEMJFnmtW5xrMcjCV&#10;utp1DsexPkzgrZB0XYGnwALD+AjapKSWwqaFDlEdmwsGoM3kOKzNhD2/21evfymXfw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w&#10;OaYqbwMAAJoGAAAOAAAAAAAAAAAAAAAAAC4CAABkcnMvZTJvRG9jLnhtbFBLAQItABQABgAIAAAA&#10;IQBMoOks2AAAAAMBAAAPAAAAAAAAAAAAAAAAAMkFAABkcnMvZG93bnJldi54bWxQSwUGAAAAAAQA&#10;BADzAAAAzgYAAAAA&#10;" filled="f" stroked="f">
                <o:lock v:ext="edit" aspectratio="t"/>
                <w10:anchorlock/>
              </v:rect>
            </w:pict>
          </mc:Fallback>
        </mc:AlternateContent>
      </w:r>
    </w:p>
    <w:p w:rsidR="00D748ED" w:rsidRDefault="00C10F99" w:rsidP="00D748ED">
      <w:pPr>
        <w:pStyle w:val="ListParagraph"/>
        <w:numPr>
          <w:ilvl w:val="0"/>
          <w:numId w:val="7"/>
        </w:numPr>
        <w:shd w:val="clear" w:color="auto" w:fill="FFFFFF"/>
        <w:spacing w:after="0" w:line="357" w:lineRule="atLeast"/>
        <w:textAlignment w:val="baseline"/>
        <w:rPr>
          <w:rFonts w:ascii="Century Gothic" w:eastAsia="Times New Roman" w:hAnsi="Century Gothic" w:cs="Times New Roman"/>
          <w:sz w:val="20"/>
          <w:szCs w:val="20"/>
        </w:rPr>
      </w:pPr>
      <w:r w:rsidRPr="00D748ED">
        <w:rPr>
          <w:rFonts w:ascii="Century Gothic" w:eastAsia="Times New Roman" w:hAnsi="Century Gothic" w:cs="Times New Roman"/>
          <w:sz w:val="20"/>
          <w:szCs w:val="20"/>
        </w:rPr>
        <w:t>Submissions can be sent to the o</w:t>
      </w:r>
      <w:r w:rsidR="00D748ED" w:rsidRPr="00D748ED">
        <w:rPr>
          <w:rFonts w:ascii="Century Gothic" w:eastAsia="Times New Roman" w:hAnsi="Century Gothic" w:cs="Times New Roman"/>
          <w:sz w:val="20"/>
          <w:szCs w:val="20"/>
        </w:rPr>
        <w:t>ffice of the conference IAPCHE-</w:t>
      </w:r>
      <w:r w:rsidRPr="00D748ED">
        <w:rPr>
          <w:rFonts w:ascii="Century Gothic" w:eastAsia="Times New Roman" w:hAnsi="Century Gothic" w:cs="Times New Roman"/>
          <w:sz w:val="20"/>
          <w:szCs w:val="20"/>
        </w:rPr>
        <w:t>EU2016,</w:t>
      </w:r>
      <w:r w:rsidR="00D748ED" w:rsidRPr="00D748ED">
        <w:rPr>
          <w:rFonts w:ascii="Century Gothic" w:eastAsia="Times New Roman" w:hAnsi="Century Gothic" w:cs="Times New Roman"/>
          <w:sz w:val="20"/>
          <w:szCs w:val="20"/>
        </w:rPr>
        <w:t xml:space="preserve"> </w:t>
      </w:r>
      <w:hyperlink r:id="rId9" w:history="1">
        <w:r w:rsidRPr="00D748ED">
          <w:rPr>
            <w:rFonts w:ascii="Century Gothic" w:eastAsia="Times New Roman" w:hAnsi="Century Gothic" w:cs="Times New Roman"/>
            <w:sz w:val="20"/>
            <w:szCs w:val="20"/>
            <w:bdr w:val="none" w:sz="0" w:space="0" w:color="auto" w:frame="1"/>
          </w:rPr>
          <w:t>info@iapche2016.org</w:t>
        </w:r>
      </w:hyperlink>
      <w:r w:rsidRPr="00D748ED">
        <w:rPr>
          <w:rFonts w:ascii="Century Gothic" w:eastAsia="Times New Roman" w:hAnsi="Century Gothic" w:cs="Times New Roman"/>
          <w:sz w:val="20"/>
          <w:szCs w:val="20"/>
        </w:rPr>
        <w:t>,</w:t>
      </w:r>
      <w:r w:rsidR="00D748ED">
        <w:rPr>
          <w:rFonts w:ascii="Century Gothic" w:eastAsia="Times New Roman" w:hAnsi="Century Gothic" w:cs="Times New Roman"/>
          <w:sz w:val="20"/>
          <w:szCs w:val="20"/>
        </w:rPr>
        <w:t xml:space="preserve"> </w:t>
      </w:r>
      <w:r w:rsidRPr="00D748ED">
        <w:rPr>
          <w:rFonts w:ascii="Century Gothic" w:eastAsia="Times New Roman" w:hAnsi="Century Gothic" w:cs="Times New Roman"/>
          <w:b/>
          <w:bCs/>
          <w:sz w:val="20"/>
          <w:szCs w:val="20"/>
          <w:u w:val="single"/>
          <w:bdr w:val="none" w:sz="0" w:space="0" w:color="auto" w:frame="1"/>
        </w:rPr>
        <w:t>before November 1, 2015</w:t>
      </w:r>
    </w:p>
    <w:p w:rsidR="00C10F99" w:rsidRPr="00D748ED" w:rsidRDefault="00C10F99" w:rsidP="00D748ED">
      <w:pPr>
        <w:pStyle w:val="ListParagraph"/>
        <w:numPr>
          <w:ilvl w:val="0"/>
          <w:numId w:val="7"/>
        </w:numPr>
        <w:shd w:val="clear" w:color="auto" w:fill="FFFFFF"/>
        <w:spacing w:after="0" w:line="357" w:lineRule="atLeast"/>
        <w:textAlignment w:val="baseline"/>
        <w:rPr>
          <w:rFonts w:ascii="Century Gothic" w:eastAsia="Times New Roman" w:hAnsi="Century Gothic" w:cs="Times New Roman"/>
          <w:sz w:val="20"/>
          <w:szCs w:val="20"/>
        </w:rPr>
      </w:pPr>
      <w:r w:rsidRPr="00D748ED">
        <w:rPr>
          <w:rFonts w:ascii="Century Gothic" w:eastAsia="Times New Roman" w:hAnsi="Century Gothic" w:cs="Times New Roman"/>
          <w:sz w:val="20"/>
          <w:szCs w:val="20"/>
        </w:rPr>
        <w:t>Acceptance messages will be sent by December 1, 2015.</w:t>
      </w:r>
    </w:p>
    <w:p w:rsidR="00D748ED" w:rsidRPr="00D748ED" w:rsidRDefault="0069136E">
      <w:pPr>
        <w:spacing w:line="360" w:lineRule="auto"/>
        <w:rPr>
          <w:rFonts w:ascii="Century Gothic" w:hAnsi="Century Gothic"/>
          <w:b/>
          <w:i/>
          <w:sz w:val="20"/>
          <w:szCs w:val="20"/>
        </w:rPr>
      </w:pPr>
      <w:r>
        <w:rPr>
          <w:noProof/>
        </w:rPr>
        <w:drawing>
          <wp:anchor distT="0" distB="0" distL="114300" distR="114300" simplePos="0" relativeHeight="251659264" behindDoc="1" locked="0" layoutInCell="1" allowOverlap="1" wp14:anchorId="1296900F" wp14:editId="35213CEF">
            <wp:simplePos x="0" y="0"/>
            <wp:positionH relativeFrom="margin">
              <wp:align>center</wp:align>
            </wp:positionH>
            <wp:positionV relativeFrom="paragraph">
              <wp:posOffset>29210</wp:posOffset>
            </wp:positionV>
            <wp:extent cx="2637790" cy="2762250"/>
            <wp:effectExtent l="19050" t="19050" r="10160" b="19050"/>
            <wp:wrapTight wrapText="bothSides">
              <wp:wrapPolygon edited="0">
                <wp:start x="-156" y="-149"/>
                <wp:lineTo x="-156" y="21600"/>
                <wp:lineTo x="21527" y="21600"/>
                <wp:lineTo x="21527" y="-149"/>
                <wp:lineTo x="-156" y="-14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37790" cy="276225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t xml:space="preserve">   </w:t>
      </w:r>
    </w:p>
    <w:sectPr w:rsidR="00D748ED" w:rsidRPr="00D748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4F2B"/>
    <w:multiLevelType w:val="hybridMultilevel"/>
    <w:tmpl w:val="C06E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50994"/>
    <w:multiLevelType w:val="multilevel"/>
    <w:tmpl w:val="5264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130613"/>
    <w:multiLevelType w:val="hybridMultilevel"/>
    <w:tmpl w:val="91BE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9B5AA1"/>
    <w:multiLevelType w:val="multilevel"/>
    <w:tmpl w:val="3FFA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B255BC"/>
    <w:multiLevelType w:val="hybridMultilevel"/>
    <w:tmpl w:val="A6E89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2A0CA3"/>
    <w:multiLevelType w:val="hybridMultilevel"/>
    <w:tmpl w:val="F2A8AA6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F73525"/>
    <w:multiLevelType w:val="hybridMultilevel"/>
    <w:tmpl w:val="005C2B46"/>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4E257A"/>
    <w:multiLevelType w:val="multilevel"/>
    <w:tmpl w:val="CB90E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C454AB"/>
    <w:multiLevelType w:val="hybridMultilevel"/>
    <w:tmpl w:val="B406D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423A3C"/>
    <w:multiLevelType w:val="hybridMultilevel"/>
    <w:tmpl w:val="FA22A6B0"/>
    <w:lvl w:ilvl="0" w:tplc="85441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A5298B"/>
    <w:multiLevelType w:val="hybridMultilevel"/>
    <w:tmpl w:val="0614AF2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1"/>
  </w:num>
  <w:num w:numId="4">
    <w:abstractNumId w:val="4"/>
  </w:num>
  <w:num w:numId="5">
    <w:abstractNumId w:val="5"/>
  </w:num>
  <w:num w:numId="6">
    <w:abstractNumId w:val="10"/>
  </w:num>
  <w:num w:numId="7">
    <w:abstractNumId w:val="0"/>
  </w:num>
  <w:num w:numId="8">
    <w:abstractNumId w:val="2"/>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F99"/>
    <w:rsid w:val="0017157E"/>
    <w:rsid w:val="00206EAE"/>
    <w:rsid w:val="004B569C"/>
    <w:rsid w:val="00510994"/>
    <w:rsid w:val="00660D99"/>
    <w:rsid w:val="0069136E"/>
    <w:rsid w:val="007E1D21"/>
    <w:rsid w:val="00890239"/>
    <w:rsid w:val="009233EB"/>
    <w:rsid w:val="00B44FA6"/>
    <w:rsid w:val="00C10F99"/>
    <w:rsid w:val="00D748ED"/>
    <w:rsid w:val="00ED4F3C"/>
    <w:rsid w:val="00F84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11D794-BDA4-44CA-94FF-DCC2EF308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10F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10F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0F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10F99"/>
    <w:rPr>
      <w:i/>
      <w:iCs/>
    </w:rPr>
  </w:style>
  <w:style w:type="character" w:styleId="Strong">
    <w:name w:val="Strong"/>
    <w:basedOn w:val="DefaultParagraphFont"/>
    <w:uiPriority w:val="22"/>
    <w:qFormat/>
    <w:rsid w:val="00C10F99"/>
    <w:rPr>
      <w:b/>
      <w:bCs/>
    </w:rPr>
  </w:style>
  <w:style w:type="character" w:customStyle="1" w:styleId="apple-converted-space">
    <w:name w:val="apple-converted-space"/>
    <w:basedOn w:val="DefaultParagraphFont"/>
    <w:rsid w:val="00C10F99"/>
  </w:style>
  <w:style w:type="character" w:customStyle="1" w:styleId="Heading1Char">
    <w:name w:val="Heading 1 Char"/>
    <w:basedOn w:val="DefaultParagraphFont"/>
    <w:link w:val="Heading1"/>
    <w:uiPriority w:val="9"/>
    <w:rsid w:val="00C10F9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10F99"/>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C10F99"/>
    <w:rPr>
      <w:color w:val="0000FF"/>
      <w:u w:val="single"/>
    </w:rPr>
  </w:style>
  <w:style w:type="paragraph" w:styleId="ListParagraph">
    <w:name w:val="List Paragraph"/>
    <w:basedOn w:val="Normal"/>
    <w:uiPriority w:val="34"/>
    <w:qFormat/>
    <w:rsid w:val="00D748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5870481">
      <w:bodyDiv w:val="1"/>
      <w:marLeft w:val="0"/>
      <w:marRight w:val="0"/>
      <w:marTop w:val="0"/>
      <w:marBottom w:val="0"/>
      <w:divBdr>
        <w:top w:val="none" w:sz="0" w:space="0" w:color="auto"/>
        <w:left w:val="none" w:sz="0" w:space="0" w:color="auto"/>
        <w:bottom w:val="none" w:sz="0" w:space="0" w:color="auto"/>
        <w:right w:val="none" w:sz="0" w:space="0" w:color="auto"/>
      </w:divBdr>
    </w:div>
    <w:div w:id="1722290083">
      <w:bodyDiv w:val="1"/>
      <w:marLeft w:val="0"/>
      <w:marRight w:val="0"/>
      <w:marTop w:val="0"/>
      <w:marBottom w:val="0"/>
      <w:divBdr>
        <w:top w:val="none" w:sz="0" w:space="0" w:color="auto"/>
        <w:left w:val="none" w:sz="0" w:space="0" w:color="auto"/>
        <w:bottom w:val="none" w:sz="0" w:space="0" w:color="auto"/>
        <w:right w:val="none" w:sz="0" w:space="0" w:color="auto"/>
      </w:divBdr>
    </w:div>
    <w:div w:id="1965649008">
      <w:bodyDiv w:val="1"/>
      <w:marLeft w:val="0"/>
      <w:marRight w:val="0"/>
      <w:marTop w:val="0"/>
      <w:marBottom w:val="0"/>
      <w:divBdr>
        <w:top w:val="none" w:sz="0" w:space="0" w:color="auto"/>
        <w:left w:val="none" w:sz="0" w:space="0" w:color="auto"/>
        <w:bottom w:val="none" w:sz="0" w:space="0" w:color="auto"/>
        <w:right w:val="none" w:sz="0" w:space="0" w:color="auto"/>
      </w:divBdr>
    </w:div>
    <w:div w:id="2112509845">
      <w:bodyDiv w:val="1"/>
      <w:marLeft w:val="0"/>
      <w:marRight w:val="0"/>
      <w:marTop w:val="0"/>
      <w:marBottom w:val="0"/>
      <w:divBdr>
        <w:top w:val="none" w:sz="0" w:space="0" w:color="auto"/>
        <w:left w:val="none" w:sz="0" w:space="0" w:color="auto"/>
        <w:bottom w:val="none" w:sz="0" w:space="0" w:color="auto"/>
        <w:right w:val="none" w:sz="0" w:space="0" w:color="auto"/>
      </w:divBdr>
      <w:divsChild>
        <w:div w:id="190532468">
          <w:marLeft w:val="0"/>
          <w:marRight w:val="0"/>
          <w:marTop w:val="0"/>
          <w:marBottom w:val="0"/>
          <w:divBdr>
            <w:top w:val="none" w:sz="0" w:space="0" w:color="auto"/>
            <w:left w:val="none" w:sz="0" w:space="0" w:color="auto"/>
            <w:bottom w:val="none" w:sz="0" w:space="0" w:color="auto"/>
            <w:right w:val="none" w:sz="0" w:space="0" w:color="auto"/>
          </w:divBdr>
          <w:divsChild>
            <w:div w:id="612203005">
              <w:marLeft w:val="0"/>
              <w:marRight w:val="0"/>
              <w:marTop w:val="0"/>
              <w:marBottom w:val="0"/>
              <w:divBdr>
                <w:top w:val="none" w:sz="0" w:space="0" w:color="auto"/>
                <w:left w:val="none" w:sz="0" w:space="0" w:color="auto"/>
                <w:bottom w:val="none" w:sz="0" w:space="0" w:color="auto"/>
                <w:right w:val="none" w:sz="0" w:space="0" w:color="auto"/>
              </w:divBdr>
            </w:div>
          </w:divsChild>
        </w:div>
        <w:div w:id="1891531407">
          <w:marLeft w:val="0"/>
          <w:marRight w:val="0"/>
          <w:marTop w:val="0"/>
          <w:marBottom w:val="0"/>
          <w:divBdr>
            <w:top w:val="none" w:sz="0" w:space="0" w:color="auto"/>
            <w:left w:val="none" w:sz="0" w:space="0" w:color="auto"/>
            <w:bottom w:val="none" w:sz="0" w:space="0" w:color="auto"/>
            <w:right w:val="none" w:sz="0" w:space="0" w:color="auto"/>
          </w:divBdr>
          <w:divsChild>
            <w:div w:id="2027291744">
              <w:marLeft w:val="0"/>
              <w:marRight w:val="0"/>
              <w:marTop w:val="0"/>
              <w:marBottom w:val="0"/>
              <w:divBdr>
                <w:top w:val="none" w:sz="0" w:space="0" w:color="auto"/>
                <w:left w:val="none" w:sz="0" w:space="0" w:color="auto"/>
                <w:bottom w:val="none" w:sz="0" w:space="0" w:color="auto"/>
                <w:right w:val="none" w:sz="0" w:space="0" w:color="auto"/>
              </w:divBdr>
              <w:divsChild>
                <w:div w:id="1349601827">
                  <w:marLeft w:val="0"/>
                  <w:marRight w:val="0"/>
                  <w:marTop w:val="0"/>
                  <w:marBottom w:val="0"/>
                  <w:divBdr>
                    <w:top w:val="none" w:sz="0" w:space="0" w:color="auto"/>
                    <w:left w:val="none" w:sz="0" w:space="0" w:color="auto"/>
                    <w:bottom w:val="none" w:sz="0" w:space="0" w:color="auto"/>
                    <w:right w:val="none" w:sz="0" w:space="0" w:color="auto"/>
                  </w:divBdr>
                  <w:divsChild>
                    <w:div w:id="759326853">
                      <w:marLeft w:val="0"/>
                      <w:marRight w:val="0"/>
                      <w:marTop w:val="0"/>
                      <w:marBottom w:val="450"/>
                      <w:divBdr>
                        <w:top w:val="none" w:sz="0" w:space="0" w:color="auto"/>
                        <w:left w:val="none" w:sz="0" w:space="0" w:color="auto"/>
                        <w:bottom w:val="none" w:sz="0" w:space="0" w:color="auto"/>
                        <w:right w:val="none" w:sz="0" w:space="0" w:color="auto"/>
                      </w:divBdr>
                    </w:div>
                  </w:divsChild>
                </w:div>
                <w:div w:id="600991105">
                  <w:marLeft w:val="0"/>
                  <w:marRight w:val="0"/>
                  <w:marTop w:val="0"/>
                  <w:marBottom w:val="0"/>
                  <w:divBdr>
                    <w:top w:val="none" w:sz="0" w:space="0" w:color="auto"/>
                    <w:left w:val="none" w:sz="0" w:space="0" w:color="auto"/>
                    <w:bottom w:val="none" w:sz="0" w:space="0" w:color="auto"/>
                    <w:right w:val="none" w:sz="0" w:space="0" w:color="auto"/>
                  </w:divBdr>
                  <w:divsChild>
                    <w:div w:id="930354348">
                      <w:marLeft w:val="0"/>
                      <w:marRight w:val="0"/>
                      <w:marTop w:val="0"/>
                      <w:marBottom w:val="450"/>
                      <w:divBdr>
                        <w:top w:val="none" w:sz="0" w:space="0" w:color="auto"/>
                        <w:left w:val="none" w:sz="0" w:space="0" w:color="auto"/>
                        <w:bottom w:val="none" w:sz="0" w:space="0" w:color="auto"/>
                        <w:right w:val="none" w:sz="0" w:space="0" w:color="auto"/>
                      </w:divBdr>
                    </w:div>
                  </w:divsChild>
                </w:div>
                <w:div w:id="1112094540">
                  <w:marLeft w:val="0"/>
                  <w:marRight w:val="0"/>
                  <w:marTop w:val="0"/>
                  <w:marBottom w:val="0"/>
                  <w:divBdr>
                    <w:top w:val="none" w:sz="0" w:space="0" w:color="auto"/>
                    <w:left w:val="none" w:sz="0" w:space="0" w:color="auto"/>
                    <w:bottom w:val="none" w:sz="0" w:space="0" w:color="auto"/>
                    <w:right w:val="none" w:sz="0" w:space="0" w:color="auto"/>
                  </w:divBdr>
                  <w:divsChild>
                    <w:div w:id="537820561">
                      <w:marLeft w:val="0"/>
                      <w:marRight w:val="0"/>
                      <w:marTop w:val="0"/>
                      <w:marBottom w:val="450"/>
                      <w:divBdr>
                        <w:top w:val="none" w:sz="0" w:space="0" w:color="auto"/>
                        <w:left w:val="none" w:sz="0" w:space="0" w:color="auto"/>
                        <w:bottom w:val="none" w:sz="0" w:space="0" w:color="auto"/>
                        <w:right w:val="none" w:sz="0" w:space="0" w:color="auto"/>
                      </w:divBdr>
                    </w:div>
                  </w:divsChild>
                </w:div>
                <w:div w:id="1795517067">
                  <w:marLeft w:val="0"/>
                  <w:marRight w:val="0"/>
                  <w:marTop w:val="0"/>
                  <w:marBottom w:val="0"/>
                  <w:divBdr>
                    <w:top w:val="none" w:sz="0" w:space="0" w:color="auto"/>
                    <w:left w:val="none" w:sz="0" w:space="0" w:color="auto"/>
                    <w:bottom w:val="none" w:sz="0" w:space="0" w:color="auto"/>
                    <w:right w:val="none" w:sz="0" w:space="0" w:color="auto"/>
                  </w:divBdr>
                  <w:divsChild>
                    <w:div w:id="1310229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29740477">
              <w:marLeft w:val="0"/>
              <w:marRight w:val="0"/>
              <w:marTop w:val="0"/>
              <w:marBottom w:val="0"/>
              <w:divBdr>
                <w:top w:val="none" w:sz="0" w:space="0" w:color="auto"/>
                <w:left w:val="none" w:sz="0" w:space="0" w:color="auto"/>
                <w:bottom w:val="none" w:sz="0" w:space="0" w:color="auto"/>
                <w:right w:val="none" w:sz="0" w:space="0" w:color="auto"/>
              </w:divBdr>
              <w:divsChild>
                <w:div w:id="705718415">
                  <w:marLeft w:val="0"/>
                  <w:marRight w:val="0"/>
                  <w:marTop w:val="0"/>
                  <w:marBottom w:val="0"/>
                  <w:divBdr>
                    <w:top w:val="none" w:sz="0" w:space="0" w:color="auto"/>
                    <w:left w:val="none" w:sz="0" w:space="0" w:color="auto"/>
                    <w:bottom w:val="none" w:sz="0" w:space="0" w:color="auto"/>
                    <w:right w:val="none" w:sz="0" w:space="0" w:color="auto"/>
                  </w:divBdr>
                  <w:divsChild>
                    <w:div w:id="1618489372">
                      <w:marLeft w:val="0"/>
                      <w:marRight w:val="0"/>
                      <w:marTop w:val="0"/>
                      <w:marBottom w:val="450"/>
                      <w:divBdr>
                        <w:top w:val="none" w:sz="0" w:space="0" w:color="auto"/>
                        <w:left w:val="none" w:sz="0" w:space="0" w:color="auto"/>
                        <w:bottom w:val="none" w:sz="0" w:space="0" w:color="auto"/>
                        <w:right w:val="none" w:sz="0" w:space="0" w:color="auto"/>
                      </w:divBdr>
                    </w:div>
                  </w:divsChild>
                </w:div>
                <w:div w:id="318928128">
                  <w:marLeft w:val="0"/>
                  <w:marRight w:val="0"/>
                  <w:marTop w:val="0"/>
                  <w:marBottom w:val="0"/>
                  <w:divBdr>
                    <w:top w:val="none" w:sz="0" w:space="0" w:color="auto"/>
                    <w:left w:val="none" w:sz="0" w:space="0" w:color="auto"/>
                    <w:bottom w:val="none" w:sz="0" w:space="0" w:color="auto"/>
                    <w:right w:val="none" w:sz="0" w:space="0" w:color="auto"/>
                  </w:divBdr>
                  <w:divsChild>
                    <w:div w:id="1792624408">
                      <w:marLeft w:val="0"/>
                      <w:marRight w:val="0"/>
                      <w:marTop w:val="0"/>
                      <w:marBottom w:val="450"/>
                      <w:divBdr>
                        <w:top w:val="none" w:sz="0" w:space="0" w:color="auto"/>
                        <w:left w:val="none" w:sz="0" w:space="0" w:color="auto"/>
                        <w:bottom w:val="none" w:sz="0" w:space="0" w:color="auto"/>
                        <w:right w:val="none" w:sz="0" w:space="0" w:color="auto"/>
                      </w:divBdr>
                    </w:div>
                  </w:divsChild>
                </w:div>
                <w:div w:id="982006268">
                  <w:marLeft w:val="0"/>
                  <w:marRight w:val="0"/>
                  <w:marTop w:val="0"/>
                  <w:marBottom w:val="0"/>
                  <w:divBdr>
                    <w:top w:val="none" w:sz="0" w:space="0" w:color="auto"/>
                    <w:left w:val="none" w:sz="0" w:space="0" w:color="auto"/>
                    <w:bottom w:val="none" w:sz="0" w:space="0" w:color="auto"/>
                    <w:right w:val="none" w:sz="0" w:space="0" w:color="auto"/>
                  </w:divBdr>
                  <w:divsChild>
                    <w:div w:id="7997606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info@iapche2016.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5</Pages>
  <Words>930</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Calvin College</Company>
  <LinksUpToDate>false</LinksUpToDate>
  <CharactersWithSpaces>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Van Engen</dc:creator>
  <cp:keywords/>
  <dc:description/>
  <cp:lastModifiedBy>Laura Van Engen</cp:lastModifiedBy>
  <cp:revision>8</cp:revision>
  <dcterms:created xsi:type="dcterms:W3CDTF">2015-09-09T14:23:00Z</dcterms:created>
  <dcterms:modified xsi:type="dcterms:W3CDTF">2015-09-09T18:34:00Z</dcterms:modified>
</cp:coreProperties>
</file>